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8A" w:rsidRPr="00B1448A" w:rsidRDefault="00B1448A" w:rsidP="00B1448A">
      <w:pPr>
        <w:jc w:val="center"/>
        <w:rPr>
          <w:b/>
          <w:noProof/>
          <w:sz w:val="32"/>
          <w:u w:val="single"/>
          <w:lang w:eastAsia="en-IN"/>
        </w:rPr>
      </w:pPr>
      <w:r w:rsidRPr="00B1448A">
        <w:rPr>
          <w:b/>
          <w:noProof/>
          <w:sz w:val="32"/>
          <w:u w:val="single"/>
          <w:lang w:eastAsia="en-IN"/>
        </w:rPr>
        <w:t>Dr. Babasaheb Ambedkar Marathwada University, Aurangabad</w:t>
      </w:r>
    </w:p>
    <w:p w:rsidR="00B1448A" w:rsidRDefault="00B1448A">
      <w:pPr>
        <w:rPr>
          <w:noProof/>
          <w:lang w:eastAsia="en-IN"/>
        </w:rPr>
      </w:pPr>
    </w:p>
    <w:p w:rsidR="00B1448A" w:rsidRPr="00B1448A" w:rsidRDefault="00B1448A" w:rsidP="00B1448A">
      <w:pPr>
        <w:jc w:val="center"/>
        <w:rPr>
          <w:b/>
          <w:noProof/>
          <w:u w:val="single"/>
          <w:lang w:eastAsia="en-IN"/>
        </w:rPr>
      </w:pPr>
      <w:r w:rsidRPr="00B1448A">
        <w:rPr>
          <w:b/>
          <w:noProof/>
          <w:u w:val="single"/>
          <w:lang w:eastAsia="en-IN"/>
        </w:rPr>
        <w:t>Details of the Gender Sensatization Programmes</w:t>
      </w:r>
    </w:p>
    <w:p w:rsidR="00B1448A" w:rsidRDefault="00B1448A">
      <w:pPr>
        <w:rPr>
          <w:noProof/>
          <w:lang w:eastAsia="en-IN"/>
        </w:rPr>
      </w:pPr>
    </w:p>
    <w:p w:rsidR="00B1448A" w:rsidRPr="00B1448A" w:rsidRDefault="00B1448A">
      <w:pPr>
        <w:rPr>
          <w:b/>
          <w:noProof/>
          <w:u w:val="single"/>
          <w:lang w:eastAsia="en-IN"/>
        </w:rPr>
      </w:pPr>
      <w:r w:rsidRPr="00B1448A">
        <w:rPr>
          <w:b/>
          <w:noProof/>
          <w:u w:val="single"/>
          <w:lang w:eastAsia="en-IN"/>
        </w:rPr>
        <w:t>Girls Common Room</w:t>
      </w:r>
      <w:r w:rsidR="00A21DEF">
        <w:rPr>
          <w:b/>
          <w:noProof/>
          <w:u w:val="single"/>
          <w:lang w:eastAsia="en-IN"/>
        </w:rPr>
        <w:t xml:space="preserve"> (Dept. of Chemistry)</w:t>
      </w:r>
    </w:p>
    <w:p w:rsidR="00B1448A" w:rsidRDefault="00B1448A">
      <w:pPr>
        <w:rPr>
          <w:noProof/>
          <w:lang w:eastAsia="en-IN"/>
        </w:rPr>
      </w:pPr>
    </w:p>
    <w:p w:rsidR="00B1448A" w:rsidRDefault="00B1448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6A73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48A" w:rsidRDefault="00B1448A">
      <w:pPr>
        <w:rPr>
          <w:noProof/>
          <w:lang w:eastAsia="en-IN"/>
        </w:rPr>
      </w:pPr>
    </w:p>
    <w:p w:rsidR="00A21DEF" w:rsidRDefault="00A21DEF">
      <w:pPr>
        <w:rPr>
          <w:noProof/>
          <w:lang w:eastAsia="en-IN"/>
        </w:rPr>
      </w:pPr>
    </w:p>
    <w:p w:rsidR="00A21DEF" w:rsidRDefault="00A21DEF">
      <w:pPr>
        <w:rPr>
          <w:noProof/>
          <w:lang w:eastAsia="en-IN"/>
        </w:rPr>
      </w:pPr>
    </w:p>
    <w:p w:rsidR="00A21DEF" w:rsidRDefault="00A21DEF">
      <w:pPr>
        <w:rPr>
          <w:noProof/>
          <w:lang w:eastAsia="en-IN"/>
        </w:rPr>
      </w:pPr>
    </w:p>
    <w:p w:rsidR="00A21DEF" w:rsidRDefault="00A21DEF">
      <w:pPr>
        <w:rPr>
          <w:noProof/>
          <w:lang w:eastAsia="en-IN"/>
        </w:rPr>
      </w:pPr>
    </w:p>
    <w:p w:rsidR="00A21DEF" w:rsidRDefault="00A21DEF">
      <w:pPr>
        <w:rPr>
          <w:noProof/>
          <w:lang w:eastAsia="en-IN"/>
        </w:rPr>
      </w:pPr>
    </w:p>
    <w:p w:rsidR="00A21DEF" w:rsidRDefault="00A21DEF">
      <w:pPr>
        <w:rPr>
          <w:noProof/>
          <w:lang w:eastAsia="en-IN"/>
        </w:rPr>
      </w:pPr>
    </w:p>
    <w:p w:rsidR="00A21DEF" w:rsidRDefault="00A21DEF">
      <w:pPr>
        <w:rPr>
          <w:noProof/>
          <w:lang w:eastAsia="en-IN"/>
        </w:rPr>
      </w:pPr>
    </w:p>
    <w:p w:rsidR="00A21DEF" w:rsidRDefault="00A21DEF">
      <w:pPr>
        <w:rPr>
          <w:noProof/>
          <w:lang w:eastAsia="en-IN"/>
        </w:rPr>
      </w:pPr>
    </w:p>
    <w:p w:rsidR="00A21DEF" w:rsidRDefault="00A21DEF">
      <w:pPr>
        <w:rPr>
          <w:noProof/>
          <w:lang w:eastAsia="en-IN"/>
        </w:rPr>
      </w:pPr>
    </w:p>
    <w:p w:rsidR="00A21DEF" w:rsidRDefault="00A21DEF">
      <w:pPr>
        <w:rPr>
          <w:noProof/>
          <w:lang w:eastAsia="en-IN"/>
        </w:rPr>
      </w:pPr>
    </w:p>
    <w:p w:rsidR="00B1448A" w:rsidRPr="00A21DEF" w:rsidRDefault="00A21DEF">
      <w:pPr>
        <w:rPr>
          <w:b/>
          <w:noProof/>
          <w:u w:val="single"/>
          <w:lang w:eastAsia="en-IN"/>
        </w:rPr>
      </w:pPr>
      <w:r w:rsidRPr="00A21DEF">
        <w:rPr>
          <w:b/>
          <w:noProof/>
          <w:u w:val="single"/>
          <w:lang w:eastAsia="en-IN"/>
        </w:rPr>
        <w:lastRenderedPageBreak/>
        <w:t>Counselling Room (Dept. of Psychology)</w:t>
      </w:r>
    </w:p>
    <w:p w:rsidR="00A21DEF" w:rsidRDefault="00A21DEF">
      <w:pPr>
        <w:rPr>
          <w:noProof/>
          <w:lang w:eastAsia="en-IN"/>
        </w:rPr>
      </w:pPr>
    </w:p>
    <w:p w:rsidR="00A21DEF" w:rsidRDefault="00A21DEF">
      <w:pPr>
        <w:rPr>
          <w:noProof/>
          <w:lang w:eastAsia="en-IN"/>
        </w:rPr>
      </w:pPr>
    </w:p>
    <w:p w:rsidR="00A21DEF" w:rsidRDefault="00A21DE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>
            <wp:extent cx="5731510" cy="38207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nselling Ro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48A" w:rsidRDefault="00B1448A">
      <w:pPr>
        <w:rPr>
          <w:noProof/>
          <w:lang w:eastAsia="en-IN"/>
        </w:rPr>
      </w:pPr>
    </w:p>
    <w:p w:rsidR="00B1448A" w:rsidRPr="003308D4" w:rsidRDefault="003308D4">
      <w:pPr>
        <w:rPr>
          <w:b/>
          <w:noProof/>
          <w:u w:val="single"/>
          <w:lang w:eastAsia="en-IN"/>
        </w:rPr>
      </w:pPr>
      <w:r w:rsidRPr="003308D4">
        <w:rPr>
          <w:b/>
          <w:noProof/>
          <w:u w:val="single"/>
          <w:lang w:eastAsia="en-IN"/>
        </w:rPr>
        <w:t xml:space="preserve">Gender Sensatization Programme </w:t>
      </w:r>
    </w:p>
    <w:p w:rsidR="00D4308B" w:rsidRDefault="00B1448A">
      <w:bookmarkStart w:id="0" w:name="_GoBack"/>
      <w:bookmarkEnd w:id="0"/>
      <w:r>
        <w:rPr>
          <w:noProof/>
          <w:lang w:eastAsia="en-IN"/>
        </w:rPr>
        <w:drawing>
          <wp:inline distT="0" distB="0" distL="0" distR="0">
            <wp:extent cx="5731510" cy="3221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16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8E"/>
    <w:rsid w:val="003308D4"/>
    <w:rsid w:val="0048038E"/>
    <w:rsid w:val="00546043"/>
    <w:rsid w:val="0091397B"/>
    <w:rsid w:val="009408AF"/>
    <w:rsid w:val="00A21DEF"/>
    <w:rsid w:val="00B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25715-40EC-4449-9643-5DB51874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2018-10-22T11:14:00Z</dcterms:created>
  <dcterms:modified xsi:type="dcterms:W3CDTF">2018-10-22T11:28:00Z</dcterms:modified>
</cp:coreProperties>
</file>