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58F" w:rsidRDefault="00D4758F" w:rsidP="00D4758F">
      <w:pPr>
        <w:spacing w:after="0"/>
      </w:pPr>
    </w:p>
    <w:tbl>
      <w:tblPr>
        <w:tblW w:w="9108" w:type="dxa"/>
        <w:tblLayout w:type="fixed"/>
        <w:tblLook w:val="04A0" w:firstRow="1" w:lastRow="0" w:firstColumn="1" w:lastColumn="0" w:noHBand="0" w:noVBand="1"/>
      </w:tblPr>
      <w:tblGrid>
        <w:gridCol w:w="2268"/>
        <w:gridCol w:w="1980"/>
        <w:gridCol w:w="2250"/>
        <w:gridCol w:w="2610"/>
      </w:tblGrid>
      <w:tr w:rsidR="00D4758F" w:rsidRPr="00093C13" w:rsidTr="00C17A73">
        <w:tc>
          <w:tcPr>
            <w:tcW w:w="2268" w:type="dxa"/>
            <w:tcBorders>
              <w:top w:val="single" w:sz="4" w:space="0" w:color="auto"/>
            </w:tcBorders>
            <w:shd w:val="clear" w:color="auto" w:fill="auto"/>
            <w:vAlign w:val="center"/>
          </w:tcPr>
          <w:p w:rsidR="00D4758F" w:rsidRPr="00093C13" w:rsidRDefault="00D4758F" w:rsidP="00C17A73">
            <w:pPr>
              <w:pStyle w:val="NoSpacing"/>
              <w:rPr>
                <w:rFonts w:ascii="Cambria" w:hAnsi="Cambria"/>
                <w:b/>
              </w:rPr>
            </w:pPr>
            <w:r w:rsidRPr="00093C13">
              <w:rPr>
                <w:rFonts w:ascii="Cambria" w:hAnsi="Cambria"/>
                <w:b/>
              </w:rPr>
              <w:t>Course Code</w:t>
            </w:r>
          </w:p>
        </w:tc>
        <w:tc>
          <w:tcPr>
            <w:tcW w:w="1980" w:type="dxa"/>
            <w:tcBorders>
              <w:top w:val="single" w:sz="4" w:space="0" w:color="auto"/>
            </w:tcBorders>
            <w:shd w:val="clear" w:color="auto" w:fill="auto"/>
            <w:vAlign w:val="center"/>
          </w:tcPr>
          <w:p w:rsidR="00D4758F" w:rsidRPr="00093C13" w:rsidRDefault="00D4758F" w:rsidP="00C17A73">
            <w:pPr>
              <w:pStyle w:val="NoSpacing"/>
              <w:rPr>
                <w:rFonts w:ascii="Cambria" w:hAnsi="Cambria"/>
                <w:b/>
              </w:rPr>
            </w:pPr>
            <w:r w:rsidRPr="00093C13">
              <w:rPr>
                <w:rFonts w:ascii="Cambria" w:hAnsi="Cambria"/>
                <w:b/>
              </w:rPr>
              <w:t>CS</w:t>
            </w:r>
            <w:r>
              <w:rPr>
                <w:rFonts w:ascii="Cambria" w:hAnsi="Cambria"/>
                <w:b/>
              </w:rPr>
              <w:t>C406</w:t>
            </w:r>
          </w:p>
        </w:tc>
        <w:tc>
          <w:tcPr>
            <w:tcW w:w="2250" w:type="dxa"/>
            <w:tcBorders>
              <w:top w:val="single" w:sz="4" w:space="0" w:color="auto"/>
            </w:tcBorders>
            <w:shd w:val="clear" w:color="auto" w:fill="auto"/>
            <w:vAlign w:val="center"/>
          </w:tcPr>
          <w:p w:rsidR="00D4758F" w:rsidRPr="00093C13" w:rsidRDefault="00D4758F" w:rsidP="00C17A73">
            <w:pPr>
              <w:pStyle w:val="NoSpacing"/>
              <w:rPr>
                <w:rFonts w:ascii="Cambria" w:hAnsi="Cambria"/>
                <w:b/>
              </w:rPr>
            </w:pPr>
            <w:r w:rsidRPr="00093C13">
              <w:rPr>
                <w:rFonts w:ascii="Cambria" w:hAnsi="Cambria"/>
                <w:b/>
              </w:rPr>
              <w:t>Course Title</w:t>
            </w:r>
          </w:p>
        </w:tc>
        <w:tc>
          <w:tcPr>
            <w:tcW w:w="2610" w:type="dxa"/>
            <w:tcBorders>
              <w:top w:val="single" w:sz="4" w:space="0" w:color="auto"/>
            </w:tcBorders>
            <w:shd w:val="clear" w:color="auto" w:fill="auto"/>
            <w:vAlign w:val="center"/>
          </w:tcPr>
          <w:p w:rsidR="00D4758F" w:rsidRPr="00093C13" w:rsidRDefault="00D4758F" w:rsidP="00C17A73">
            <w:pPr>
              <w:pStyle w:val="NoSpacing"/>
              <w:rPr>
                <w:rFonts w:ascii="Cambria" w:hAnsi="Cambria"/>
                <w:b/>
              </w:rPr>
            </w:pPr>
            <w:r>
              <w:rPr>
                <w:rFonts w:ascii="Cambria" w:hAnsi="Cambria"/>
                <w:b/>
              </w:rPr>
              <w:t>Programming in Core Java</w:t>
            </w:r>
          </w:p>
        </w:tc>
      </w:tr>
      <w:tr w:rsidR="00D4758F" w:rsidRPr="00093C13" w:rsidTr="00C17A73">
        <w:tc>
          <w:tcPr>
            <w:tcW w:w="2268" w:type="dxa"/>
            <w:shd w:val="clear" w:color="auto" w:fill="auto"/>
            <w:vAlign w:val="center"/>
          </w:tcPr>
          <w:p w:rsidR="00D4758F" w:rsidRPr="00093C13" w:rsidRDefault="00D4758F" w:rsidP="00C17A73">
            <w:pPr>
              <w:pStyle w:val="NoSpacing"/>
              <w:rPr>
                <w:rFonts w:ascii="Cambria" w:hAnsi="Cambria"/>
                <w:b/>
              </w:rPr>
            </w:pPr>
            <w:r w:rsidRPr="00093C13">
              <w:rPr>
                <w:rFonts w:ascii="Cambria" w:hAnsi="Cambria"/>
                <w:b/>
              </w:rPr>
              <w:t>Number of Credits</w:t>
            </w:r>
          </w:p>
        </w:tc>
        <w:tc>
          <w:tcPr>
            <w:tcW w:w="1980" w:type="dxa"/>
            <w:shd w:val="clear" w:color="auto" w:fill="auto"/>
            <w:vAlign w:val="center"/>
          </w:tcPr>
          <w:p w:rsidR="00D4758F" w:rsidRPr="00093C13" w:rsidRDefault="00D4758F" w:rsidP="00C17A73">
            <w:pPr>
              <w:pStyle w:val="NoSpacing"/>
              <w:rPr>
                <w:rFonts w:ascii="Cambria" w:hAnsi="Cambria"/>
                <w:b/>
              </w:rPr>
            </w:pPr>
            <w:r w:rsidRPr="00093C13">
              <w:rPr>
                <w:rFonts w:ascii="Cambria" w:hAnsi="Cambria"/>
                <w:b/>
              </w:rPr>
              <w:t xml:space="preserve">3 Credits </w:t>
            </w:r>
            <w:r w:rsidRPr="00EA7A14">
              <w:rPr>
                <w:rFonts w:ascii="Cambria" w:hAnsi="Cambria"/>
              </w:rPr>
              <w:t>(TH)</w:t>
            </w:r>
          </w:p>
          <w:p w:rsidR="00D4758F" w:rsidRPr="00093C13" w:rsidRDefault="00D4758F" w:rsidP="00C17A73">
            <w:pPr>
              <w:pStyle w:val="NoSpacing"/>
              <w:rPr>
                <w:rFonts w:ascii="Cambria" w:hAnsi="Cambria"/>
                <w:b/>
              </w:rPr>
            </w:pPr>
            <w:r w:rsidRPr="00093C13">
              <w:rPr>
                <w:rFonts w:ascii="Cambria" w:hAnsi="Cambria"/>
                <w:b/>
              </w:rPr>
              <w:t xml:space="preserve">2 Credits </w:t>
            </w:r>
            <w:r w:rsidRPr="00EA7A14">
              <w:rPr>
                <w:rFonts w:ascii="Cambria" w:hAnsi="Cambria"/>
              </w:rPr>
              <w:t>(PR)</w:t>
            </w:r>
          </w:p>
        </w:tc>
        <w:tc>
          <w:tcPr>
            <w:tcW w:w="2250" w:type="dxa"/>
            <w:shd w:val="clear" w:color="auto" w:fill="auto"/>
            <w:vAlign w:val="center"/>
          </w:tcPr>
          <w:p w:rsidR="00D4758F" w:rsidRPr="00093C13" w:rsidRDefault="00D4758F" w:rsidP="00C17A73">
            <w:pPr>
              <w:pStyle w:val="NoSpacing"/>
              <w:rPr>
                <w:rFonts w:ascii="Cambria" w:hAnsi="Cambria"/>
                <w:b/>
              </w:rPr>
            </w:pPr>
            <w:r w:rsidRPr="00093C13">
              <w:rPr>
                <w:rFonts w:ascii="Cambria" w:hAnsi="Cambria"/>
                <w:b/>
              </w:rPr>
              <w:t>Internal</w:t>
            </w:r>
          </w:p>
        </w:tc>
        <w:tc>
          <w:tcPr>
            <w:tcW w:w="2610" w:type="dxa"/>
            <w:shd w:val="clear" w:color="auto" w:fill="auto"/>
            <w:vAlign w:val="center"/>
          </w:tcPr>
          <w:p w:rsidR="00D4758F" w:rsidRPr="00093C13" w:rsidRDefault="00D4758F" w:rsidP="00C17A73">
            <w:pPr>
              <w:pStyle w:val="NoSpacing"/>
              <w:rPr>
                <w:rFonts w:ascii="Cambria" w:hAnsi="Cambria"/>
                <w:b/>
              </w:rPr>
            </w:pPr>
            <w:r w:rsidRPr="00093C13">
              <w:rPr>
                <w:rFonts w:ascii="Cambria" w:hAnsi="Cambria"/>
                <w:b/>
              </w:rPr>
              <w:t>20</w:t>
            </w:r>
            <w:r>
              <w:rPr>
                <w:rFonts w:ascii="Cambria" w:hAnsi="Cambria"/>
                <w:b/>
              </w:rPr>
              <w:t>%</w:t>
            </w:r>
          </w:p>
        </w:tc>
      </w:tr>
      <w:tr w:rsidR="00D4758F" w:rsidRPr="00093C13" w:rsidTr="00C17A73">
        <w:tc>
          <w:tcPr>
            <w:tcW w:w="2268" w:type="dxa"/>
            <w:tcBorders>
              <w:bottom w:val="single" w:sz="4" w:space="0" w:color="auto"/>
            </w:tcBorders>
            <w:shd w:val="clear" w:color="auto" w:fill="auto"/>
            <w:vAlign w:val="center"/>
          </w:tcPr>
          <w:p w:rsidR="00D4758F" w:rsidRPr="00093C13" w:rsidRDefault="00D4758F" w:rsidP="00C17A73">
            <w:pPr>
              <w:pStyle w:val="NoSpacing"/>
              <w:rPr>
                <w:rFonts w:ascii="Cambria" w:hAnsi="Cambria"/>
                <w:b/>
              </w:rPr>
            </w:pPr>
            <w:r>
              <w:rPr>
                <w:rFonts w:ascii="Cambria" w:hAnsi="Cambria"/>
                <w:b/>
              </w:rPr>
              <w:t>Total Contact Hours</w:t>
            </w:r>
          </w:p>
        </w:tc>
        <w:tc>
          <w:tcPr>
            <w:tcW w:w="1980" w:type="dxa"/>
            <w:tcBorders>
              <w:bottom w:val="single" w:sz="4" w:space="0" w:color="auto"/>
            </w:tcBorders>
            <w:shd w:val="clear" w:color="auto" w:fill="auto"/>
            <w:vAlign w:val="center"/>
          </w:tcPr>
          <w:p w:rsidR="00D4758F" w:rsidRPr="00093C13" w:rsidRDefault="00D4758F" w:rsidP="00C17A73">
            <w:pPr>
              <w:pStyle w:val="NoSpacing"/>
              <w:rPr>
                <w:rFonts w:ascii="Cambria" w:hAnsi="Cambria"/>
                <w:b/>
              </w:rPr>
            </w:pPr>
            <w:r w:rsidRPr="00093C13">
              <w:rPr>
                <w:rFonts w:ascii="Cambria" w:hAnsi="Cambria"/>
                <w:b/>
              </w:rPr>
              <w:t xml:space="preserve">3 HRS </w:t>
            </w:r>
            <w:r w:rsidRPr="00093C13">
              <w:rPr>
                <w:rFonts w:ascii="Cambria" w:hAnsi="Cambria"/>
                <w:sz w:val="20"/>
              </w:rPr>
              <w:t>(TH/Week)</w:t>
            </w:r>
          </w:p>
          <w:p w:rsidR="00D4758F" w:rsidRPr="00093C13" w:rsidRDefault="00D4758F" w:rsidP="00C17A73">
            <w:pPr>
              <w:pStyle w:val="NoSpacing"/>
              <w:rPr>
                <w:rFonts w:ascii="Cambria" w:hAnsi="Cambria"/>
                <w:b/>
              </w:rPr>
            </w:pPr>
            <w:r w:rsidRPr="00093C13">
              <w:rPr>
                <w:rFonts w:ascii="Cambria" w:hAnsi="Cambria"/>
                <w:b/>
              </w:rPr>
              <w:t xml:space="preserve">4 HRS </w:t>
            </w:r>
            <w:r w:rsidRPr="00093C13">
              <w:rPr>
                <w:rFonts w:ascii="Cambria" w:hAnsi="Cambria"/>
                <w:sz w:val="20"/>
              </w:rPr>
              <w:t>(PR/Week)</w:t>
            </w:r>
          </w:p>
        </w:tc>
        <w:tc>
          <w:tcPr>
            <w:tcW w:w="2250" w:type="dxa"/>
            <w:tcBorders>
              <w:bottom w:val="single" w:sz="4" w:space="0" w:color="auto"/>
            </w:tcBorders>
            <w:shd w:val="clear" w:color="auto" w:fill="auto"/>
            <w:vAlign w:val="center"/>
          </w:tcPr>
          <w:p w:rsidR="00D4758F" w:rsidRPr="00093C13" w:rsidRDefault="00D4758F" w:rsidP="00C17A73">
            <w:pPr>
              <w:pStyle w:val="NoSpacing"/>
              <w:rPr>
                <w:rFonts w:ascii="Cambria" w:hAnsi="Cambria"/>
                <w:b/>
              </w:rPr>
            </w:pPr>
            <w:r w:rsidRPr="00093C13">
              <w:rPr>
                <w:rFonts w:ascii="Cambria" w:hAnsi="Cambria"/>
                <w:b/>
              </w:rPr>
              <w:t xml:space="preserve">External </w:t>
            </w:r>
            <w:r w:rsidRPr="00093C13">
              <w:rPr>
                <w:rFonts w:ascii="Cambria" w:hAnsi="Cambria"/>
                <w:sz w:val="20"/>
              </w:rPr>
              <w:t>(Semester/Term Exam)</w:t>
            </w:r>
          </w:p>
        </w:tc>
        <w:tc>
          <w:tcPr>
            <w:tcW w:w="2610" w:type="dxa"/>
            <w:tcBorders>
              <w:bottom w:val="single" w:sz="4" w:space="0" w:color="auto"/>
            </w:tcBorders>
            <w:shd w:val="clear" w:color="auto" w:fill="auto"/>
            <w:vAlign w:val="center"/>
          </w:tcPr>
          <w:p w:rsidR="00D4758F" w:rsidRPr="00093C13" w:rsidRDefault="00D4758F" w:rsidP="00C17A73">
            <w:pPr>
              <w:pStyle w:val="NoSpacing"/>
              <w:rPr>
                <w:rFonts w:ascii="Cambria" w:hAnsi="Cambria"/>
                <w:b/>
              </w:rPr>
            </w:pPr>
            <w:r w:rsidRPr="00093C13">
              <w:rPr>
                <w:rFonts w:ascii="Cambria" w:hAnsi="Cambria"/>
                <w:b/>
              </w:rPr>
              <w:t>80</w:t>
            </w:r>
            <w:r>
              <w:rPr>
                <w:rFonts w:ascii="Cambria" w:hAnsi="Cambria"/>
                <w:b/>
              </w:rPr>
              <w:t>%</w:t>
            </w:r>
          </w:p>
        </w:tc>
      </w:tr>
    </w:tbl>
    <w:p w:rsidR="00D4758F" w:rsidRDefault="00D4758F" w:rsidP="00D4758F">
      <w:pPr>
        <w:pStyle w:val="NoSpacing"/>
        <w:jc w:val="both"/>
        <w:rPr>
          <w:rFonts w:ascii="Cambria" w:hAnsi="Cambria"/>
        </w:rPr>
      </w:pPr>
    </w:p>
    <w:p w:rsidR="00D4758F" w:rsidRPr="003E3897" w:rsidRDefault="00D4758F" w:rsidP="00D4758F">
      <w:pPr>
        <w:pStyle w:val="NoSpacing"/>
        <w:jc w:val="both"/>
        <w:rPr>
          <w:rFonts w:ascii="Cambria" w:hAnsi="Cambria"/>
          <w:sz w:val="24"/>
        </w:rPr>
      </w:pPr>
      <w:r w:rsidRPr="003E3897">
        <w:rPr>
          <w:rFonts w:ascii="Cambria" w:hAnsi="Cambria"/>
          <w:b/>
          <w:sz w:val="24"/>
        </w:rPr>
        <w:t>Course Objective</w:t>
      </w:r>
      <w:r w:rsidRPr="003E3897">
        <w:rPr>
          <w:rFonts w:ascii="Cambria" w:hAnsi="Cambria"/>
          <w:sz w:val="24"/>
        </w:rPr>
        <w:t>:</w:t>
      </w:r>
    </w:p>
    <w:p w:rsidR="00D4758F" w:rsidRDefault="00D4758F" w:rsidP="00D4758F">
      <w:pPr>
        <w:autoSpaceDE w:val="0"/>
        <w:autoSpaceDN w:val="0"/>
        <w:adjustRightInd w:val="0"/>
        <w:spacing w:after="0" w:line="240" w:lineRule="auto"/>
        <w:jc w:val="both"/>
        <w:rPr>
          <w:rFonts w:ascii="Cambria" w:hAnsi="Cambria"/>
        </w:rPr>
      </w:pPr>
      <w:r>
        <w:rPr>
          <w:rFonts w:ascii="Cambria" w:hAnsi="Cambria" w:cs="Cambria"/>
        </w:rPr>
        <w:t xml:space="preserve">The course provides students with the knowledge and skills needed to develop applications in Java for the Microsoft and Sun platform. The course focuses on fundamental concepts, designing user interfaces, program structure, </w:t>
      </w:r>
      <w:r>
        <w:rPr>
          <w:rFonts w:ascii="Cambria" w:hAnsi="Cambria" w:cs="Cambria"/>
        </w:rPr>
        <w:t>and language</w:t>
      </w:r>
      <w:r>
        <w:rPr>
          <w:rFonts w:ascii="Cambria" w:hAnsi="Cambria" w:cs="Cambria"/>
        </w:rPr>
        <w:t xml:space="preserve"> syntax and implementation details. This is the first course in the Java Certification Exam and will serve as the entry point for other Advance Java Courses</w:t>
      </w:r>
      <w:r>
        <w:rPr>
          <w:rFonts w:ascii="Cambria" w:hAnsi="Cambria"/>
        </w:rPr>
        <w:t xml:space="preserve"> </w:t>
      </w:r>
    </w:p>
    <w:p w:rsidR="00D4758F" w:rsidRPr="001E6B36" w:rsidRDefault="00D4758F" w:rsidP="00D4758F">
      <w:pPr>
        <w:pStyle w:val="NoSpacing"/>
        <w:jc w:val="both"/>
        <w:rPr>
          <w:rFonts w:ascii="Cambria" w:hAnsi="Cambria"/>
        </w:rPr>
      </w:pPr>
    </w:p>
    <w:p w:rsidR="00D4758F" w:rsidRDefault="00D4758F" w:rsidP="00D4758F">
      <w:pPr>
        <w:autoSpaceDE w:val="0"/>
        <w:autoSpaceDN w:val="0"/>
        <w:adjustRightInd w:val="0"/>
        <w:spacing w:after="0" w:line="240" w:lineRule="auto"/>
        <w:jc w:val="both"/>
        <w:rPr>
          <w:rFonts w:ascii="Cambria" w:hAnsi="Cambria"/>
        </w:rPr>
      </w:pPr>
      <w:r w:rsidRPr="00E25AFA">
        <w:rPr>
          <w:rFonts w:ascii="Cambria" w:hAnsi="Cambria"/>
          <w:b/>
          <w:sz w:val="24"/>
        </w:rPr>
        <w:t>Prerequisite</w:t>
      </w:r>
      <w:r w:rsidRPr="00E25AFA">
        <w:rPr>
          <w:rFonts w:ascii="Cambria" w:hAnsi="Cambria"/>
          <w:sz w:val="24"/>
        </w:rPr>
        <w:t xml:space="preserve">: </w:t>
      </w:r>
    </w:p>
    <w:p w:rsidR="00D4758F" w:rsidRDefault="00D4758F" w:rsidP="00D4758F">
      <w:pPr>
        <w:autoSpaceDE w:val="0"/>
        <w:autoSpaceDN w:val="0"/>
        <w:adjustRightInd w:val="0"/>
        <w:spacing w:after="0" w:line="240" w:lineRule="auto"/>
        <w:jc w:val="both"/>
        <w:rPr>
          <w:rFonts w:ascii="Cambria" w:hAnsi="Cambria" w:cs="Cambria"/>
        </w:rPr>
      </w:pPr>
      <w:r>
        <w:rPr>
          <w:rFonts w:ascii="Cambria" w:hAnsi="Cambria" w:cs="Cambria"/>
        </w:rPr>
        <w:t>Before attending this course, students must have:</w:t>
      </w:r>
    </w:p>
    <w:p w:rsidR="00D4758F" w:rsidRDefault="00D4758F" w:rsidP="00D4758F">
      <w:pPr>
        <w:autoSpaceDE w:val="0"/>
        <w:autoSpaceDN w:val="0"/>
        <w:adjustRightInd w:val="0"/>
        <w:spacing w:after="0" w:line="240" w:lineRule="auto"/>
        <w:ind w:left="720"/>
        <w:jc w:val="both"/>
        <w:rPr>
          <w:rFonts w:ascii="Cambria" w:hAnsi="Cambria" w:cs="Cambria"/>
        </w:rPr>
      </w:pPr>
      <w:r>
        <w:rPr>
          <w:rFonts w:ascii="SymbolMT" w:hAnsi="SymbolMT" w:cs="SymbolMT"/>
        </w:rPr>
        <w:t xml:space="preserve">• </w:t>
      </w:r>
      <w:r>
        <w:rPr>
          <w:rFonts w:ascii="Cambria" w:hAnsi="Cambria" w:cs="Cambria"/>
        </w:rPr>
        <w:t>Student should know the Object oriented programming Concepts</w:t>
      </w:r>
    </w:p>
    <w:p w:rsidR="00D4758F" w:rsidRDefault="00D4758F" w:rsidP="00D4758F">
      <w:pPr>
        <w:autoSpaceDE w:val="0"/>
        <w:autoSpaceDN w:val="0"/>
        <w:adjustRightInd w:val="0"/>
        <w:spacing w:after="0" w:line="240" w:lineRule="auto"/>
        <w:ind w:left="720" w:firstLine="720"/>
        <w:jc w:val="both"/>
        <w:rPr>
          <w:rFonts w:ascii="Cambria" w:hAnsi="Cambria" w:cs="Cambria"/>
        </w:rPr>
      </w:pPr>
      <w:r>
        <w:rPr>
          <w:rFonts w:ascii="Cambria" w:hAnsi="Cambria" w:cs="Cambria"/>
        </w:rPr>
        <w:t>– Or –</w:t>
      </w:r>
    </w:p>
    <w:p w:rsidR="00D4758F" w:rsidRDefault="00D4758F" w:rsidP="00D4758F">
      <w:pPr>
        <w:autoSpaceDE w:val="0"/>
        <w:autoSpaceDN w:val="0"/>
        <w:adjustRightInd w:val="0"/>
        <w:spacing w:after="0" w:line="240" w:lineRule="auto"/>
        <w:ind w:left="900" w:hanging="180"/>
        <w:jc w:val="both"/>
        <w:rPr>
          <w:rFonts w:ascii="Cambria" w:hAnsi="Cambria"/>
        </w:rPr>
      </w:pPr>
      <w:r>
        <w:rPr>
          <w:rFonts w:ascii="SymbolMT" w:hAnsi="SymbolMT" w:cs="SymbolMT"/>
        </w:rPr>
        <w:t xml:space="preserve">• </w:t>
      </w:r>
      <w:r>
        <w:rPr>
          <w:rFonts w:ascii="Cambria" w:hAnsi="Cambria" w:cs="Cambria"/>
        </w:rPr>
        <w:t>Understanding of the basics of structured programming, including concepts such as flow control, variables and parameters, and function calls.</w:t>
      </w:r>
    </w:p>
    <w:p w:rsidR="00D4758F" w:rsidRDefault="00D4758F" w:rsidP="00D4758F">
      <w:pPr>
        <w:autoSpaceDE w:val="0"/>
        <w:autoSpaceDN w:val="0"/>
        <w:adjustRightInd w:val="0"/>
        <w:spacing w:after="0" w:line="240" w:lineRule="auto"/>
        <w:jc w:val="both"/>
        <w:rPr>
          <w:rFonts w:ascii="Cambria" w:hAnsi="Cambria"/>
        </w:rPr>
      </w:pPr>
    </w:p>
    <w:p w:rsidR="00D4758F" w:rsidRDefault="00D4758F" w:rsidP="00D4758F">
      <w:pPr>
        <w:autoSpaceDE w:val="0"/>
        <w:autoSpaceDN w:val="0"/>
        <w:adjustRightInd w:val="0"/>
        <w:spacing w:after="0" w:line="240" w:lineRule="auto"/>
        <w:jc w:val="both"/>
        <w:rPr>
          <w:rFonts w:ascii="Cambria" w:hAnsi="Cambria"/>
        </w:rPr>
      </w:pPr>
      <w:r w:rsidRPr="00E25AFA">
        <w:rPr>
          <w:rFonts w:ascii="Cambria" w:hAnsi="Cambria"/>
          <w:b/>
          <w:sz w:val="24"/>
        </w:rPr>
        <w:t>At Course Completion</w:t>
      </w:r>
      <w:r w:rsidRPr="00E25AFA">
        <w:rPr>
          <w:rFonts w:ascii="Cambria" w:hAnsi="Cambria"/>
          <w:sz w:val="24"/>
        </w:rPr>
        <w:t xml:space="preserve">: </w:t>
      </w:r>
    </w:p>
    <w:p w:rsidR="00D4758F" w:rsidRDefault="00D4758F" w:rsidP="00D4758F">
      <w:pPr>
        <w:autoSpaceDE w:val="0"/>
        <w:autoSpaceDN w:val="0"/>
        <w:adjustRightInd w:val="0"/>
        <w:spacing w:after="0" w:line="240" w:lineRule="auto"/>
        <w:jc w:val="both"/>
        <w:rPr>
          <w:rFonts w:ascii="Cambria" w:hAnsi="Cambria" w:cs="Cambria"/>
        </w:rPr>
      </w:pPr>
      <w:r>
        <w:rPr>
          <w:rFonts w:ascii="Cambria" w:hAnsi="Cambria" w:cs="Cambria"/>
        </w:rPr>
        <w:t>After completing this course, students will be able to:</w:t>
      </w:r>
    </w:p>
    <w:p w:rsidR="00D4758F" w:rsidRDefault="00D4758F" w:rsidP="00D4758F">
      <w:pPr>
        <w:autoSpaceDE w:val="0"/>
        <w:autoSpaceDN w:val="0"/>
        <w:adjustRightInd w:val="0"/>
        <w:spacing w:after="0" w:line="240" w:lineRule="auto"/>
        <w:ind w:left="720"/>
        <w:jc w:val="both"/>
        <w:rPr>
          <w:rFonts w:ascii="Cambria" w:hAnsi="Cambria" w:cs="Cambria"/>
        </w:rPr>
      </w:pPr>
      <w:r>
        <w:rPr>
          <w:rFonts w:ascii="Cambria" w:hAnsi="Cambria" w:cs="Cambria"/>
        </w:rPr>
        <w:t>• Create a simple Java Application based on the Java Foundations.</w:t>
      </w:r>
    </w:p>
    <w:p w:rsidR="00D4758F" w:rsidRDefault="00D4758F" w:rsidP="00D4758F">
      <w:pPr>
        <w:autoSpaceDE w:val="0"/>
        <w:autoSpaceDN w:val="0"/>
        <w:adjustRightInd w:val="0"/>
        <w:spacing w:after="0" w:line="240" w:lineRule="auto"/>
        <w:ind w:left="720"/>
        <w:jc w:val="both"/>
        <w:rPr>
          <w:rFonts w:ascii="Cambria" w:hAnsi="Cambria" w:cs="Cambria"/>
        </w:rPr>
      </w:pPr>
      <w:r>
        <w:rPr>
          <w:rFonts w:ascii="Cambria" w:hAnsi="Cambria" w:cs="Cambria"/>
        </w:rPr>
        <w:t>• Use of Java forms and controls to create a user interface.</w:t>
      </w:r>
    </w:p>
    <w:p w:rsidR="00D4758F" w:rsidRDefault="00D4758F" w:rsidP="00D4758F">
      <w:pPr>
        <w:autoSpaceDE w:val="0"/>
        <w:autoSpaceDN w:val="0"/>
        <w:adjustRightInd w:val="0"/>
        <w:spacing w:after="0" w:line="240" w:lineRule="auto"/>
        <w:ind w:left="720"/>
        <w:jc w:val="both"/>
        <w:rPr>
          <w:rFonts w:ascii="Cambria" w:hAnsi="Cambria" w:cs="Cambria"/>
        </w:rPr>
      </w:pPr>
      <w:r>
        <w:rPr>
          <w:rFonts w:ascii="Cambria" w:hAnsi="Cambria" w:cs="Cambria"/>
        </w:rPr>
        <w:t>• Create and use variables and arrays.</w:t>
      </w:r>
    </w:p>
    <w:p w:rsidR="00D4758F" w:rsidRDefault="00D4758F" w:rsidP="00D4758F">
      <w:pPr>
        <w:autoSpaceDE w:val="0"/>
        <w:autoSpaceDN w:val="0"/>
        <w:adjustRightInd w:val="0"/>
        <w:spacing w:after="0" w:line="240" w:lineRule="auto"/>
        <w:ind w:left="720"/>
        <w:jc w:val="both"/>
        <w:rPr>
          <w:rFonts w:ascii="Cambria" w:hAnsi="Cambria" w:cs="Cambria"/>
        </w:rPr>
      </w:pPr>
      <w:r>
        <w:rPr>
          <w:rFonts w:ascii="Cambria" w:hAnsi="Cambria" w:cs="Cambria"/>
        </w:rPr>
        <w:t>• Create and use Class, Interfaces, Packages and predefined utility classes.</w:t>
      </w:r>
    </w:p>
    <w:p w:rsidR="00D4758F" w:rsidRDefault="00D4758F" w:rsidP="00D4758F">
      <w:pPr>
        <w:autoSpaceDE w:val="0"/>
        <w:autoSpaceDN w:val="0"/>
        <w:adjustRightInd w:val="0"/>
        <w:spacing w:after="0" w:line="240" w:lineRule="auto"/>
        <w:ind w:left="720"/>
        <w:jc w:val="both"/>
        <w:rPr>
          <w:rFonts w:ascii="Cambria" w:hAnsi="Cambria" w:cs="Cambria"/>
        </w:rPr>
      </w:pPr>
      <w:r>
        <w:rPr>
          <w:rFonts w:ascii="Cambria" w:hAnsi="Cambria" w:cs="Cambria"/>
        </w:rPr>
        <w:t>• Implement decision structures and loops by using conditional expressions.</w:t>
      </w:r>
    </w:p>
    <w:p w:rsidR="00D4758F" w:rsidRDefault="00D4758F" w:rsidP="00D4758F">
      <w:pPr>
        <w:autoSpaceDE w:val="0"/>
        <w:autoSpaceDN w:val="0"/>
        <w:adjustRightInd w:val="0"/>
        <w:spacing w:after="0" w:line="240" w:lineRule="auto"/>
        <w:ind w:left="720"/>
        <w:jc w:val="both"/>
        <w:rPr>
          <w:rFonts w:ascii="Cambria" w:hAnsi="Cambria" w:cs="Cambria"/>
        </w:rPr>
      </w:pPr>
      <w:r>
        <w:rPr>
          <w:rFonts w:ascii="Cambria" w:hAnsi="Cambria" w:cs="Cambria"/>
        </w:rPr>
        <w:t>• Validate user input for fields, controls, and forms.</w:t>
      </w:r>
    </w:p>
    <w:p w:rsidR="00D4758F" w:rsidRDefault="00D4758F" w:rsidP="00D4758F">
      <w:pPr>
        <w:autoSpaceDE w:val="0"/>
        <w:autoSpaceDN w:val="0"/>
        <w:adjustRightInd w:val="0"/>
        <w:spacing w:after="0" w:line="240" w:lineRule="auto"/>
        <w:ind w:left="900" w:hanging="180"/>
        <w:jc w:val="both"/>
        <w:rPr>
          <w:rFonts w:ascii="Cambria" w:hAnsi="Cambria" w:cs="Cambria"/>
        </w:rPr>
      </w:pPr>
      <w:r>
        <w:rPr>
          <w:rFonts w:ascii="Cambria" w:hAnsi="Cambria" w:cs="Cambria"/>
        </w:rPr>
        <w:t>• Apply object‐oriented programming techniques to create classes, add methods, and add behavior to the classes</w:t>
      </w:r>
    </w:p>
    <w:p w:rsidR="00D4758F" w:rsidRDefault="00D4758F" w:rsidP="00D4758F">
      <w:pPr>
        <w:autoSpaceDE w:val="0"/>
        <w:autoSpaceDN w:val="0"/>
        <w:adjustRightInd w:val="0"/>
        <w:spacing w:after="0" w:line="240" w:lineRule="auto"/>
        <w:ind w:left="720"/>
        <w:jc w:val="both"/>
        <w:rPr>
          <w:rFonts w:ascii="Cambria" w:hAnsi="Cambria" w:cs="Cambria"/>
        </w:rPr>
      </w:pPr>
      <w:r>
        <w:rPr>
          <w:rFonts w:ascii="Cambria" w:hAnsi="Cambria" w:cs="Cambria"/>
        </w:rPr>
        <w:t>• Resolve syntax, run‐time, and logic errors by using the structured exception handling.</w:t>
      </w:r>
    </w:p>
    <w:p w:rsidR="00D4758F" w:rsidRPr="001E6B36" w:rsidRDefault="00D4758F" w:rsidP="00D4758F">
      <w:pPr>
        <w:pStyle w:val="NoSpacing"/>
        <w:ind w:left="720"/>
        <w:jc w:val="both"/>
        <w:rPr>
          <w:rFonts w:ascii="Cambria" w:hAnsi="Cambria"/>
        </w:rPr>
      </w:pPr>
      <w:r>
        <w:rPr>
          <w:rFonts w:ascii="Cambria" w:hAnsi="Cambria" w:cs="Cambria"/>
          <w:lang w:val="en-US"/>
        </w:rPr>
        <w:t>• Enhance the user interface by adding menus, status bars, and toolbars.</w:t>
      </w:r>
    </w:p>
    <w:p w:rsidR="00D4758F" w:rsidRPr="001E6B36" w:rsidRDefault="00D4758F" w:rsidP="00D4758F">
      <w:pPr>
        <w:pStyle w:val="NoSpacing"/>
        <w:jc w:val="both"/>
        <w:rPr>
          <w:rFonts w:ascii="Cambria" w:hAnsi="Cambria"/>
        </w:rPr>
      </w:pPr>
    </w:p>
    <w:p w:rsidR="00D4758F" w:rsidRPr="00EE5048" w:rsidRDefault="00D4758F" w:rsidP="00D4758F">
      <w:pPr>
        <w:pStyle w:val="NoSpacing"/>
        <w:jc w:val="both"/>
        <w:rPr>
          <w:rFonts w:ascii="Cambria" w:hAnsi="Cambria"/>
          <w:b/>
          <w:sz w:val="24"/>
        </w:rPr>
      </w:pPr>
      <w:r w:rsidRPr="00EE5048">
        <w:rPr>
          <w:rFonts w:ascii="Cambria" w:hAnsi="Cambria"/>
          <w:b/>
          <w:sz w:val="24"/>
        </w:rPr>
        <w:t>Course Outline</w:t>
      </w:r>
    </w:p>
    <w:p w:rsidR="00D4758F" w:rsidRDefault="00D4758F" w:rsidP="00D4758F">
      <w:pPr>
        <w:autoSpaceDE w:val="0"/>
        <w:autoSpaceDN w:val="0"/>
        <w:adjustRightInd w:val="0"/>
        <w:spacing w:after="0" w:line="240" w:lineRule="auto"/>
        <w:jc w:val="both"/>
        <w:rPr>
          <w:rFonts w:ascii="Cambria" w:hAnsi="Cambria"/>
          <w:b/>
        </w:rPr>
      </w:pPr>
      <w:r>
        <w:rPr>
          <w:rFonts w:ascii="Cambria" w:hAnsi="Cambria"/>
          <w:b/>
        </w:rPr>
        <w:t>Unit</w:t>
      </w:r>
      <w:r w:rsidRPr="009A1602">
        <w:rPr>
          <w:rFonts w:ascii="Cambria" w:hAnsi="Cambria"/>
          <w:b/>
        </w:rPr>
        <w:t xml:space="preserve">-1: </w:t>
      </w:r>
    </w:p>
    <w:p w:rsidR="00D4758F" w:rsidRPr="004530A7" w:rsidRDefault="00D4758F" w:rsidP="00D4758F">
      <w:pPr>
        <w:autoSpaceDE w:val="0"/>
        <w:autoSpaceDN w:val="0"/>
        <w:adjustRightInd w:val="0"/>
        <w:spacing w:after="0" w:line="240" w:lineRule="auto"/>
        <w:jc w:val="both"/>
        <w:rPr>
          <w:rFonts w:ascii="Cambria" w:hAnsi="Cambria" w:cs="Cambria"/>
        </w:rPr>
      </w:pPr>
      <w:r w:rsidRPr="00BB2D7B">
        <w:rPr>
          <w:rFonts w:ascii="Cambria" w:hAnsi="Cambria" w:cs="Cambria"/>
          <w:b/>
        </w:rPr>
        <w:t>A. Java Introduction</w:t>
      </w:r>
      <w:r w:rsidRPr="00BB2D7B">
        <w:rPr>
          <w:rFonts w:ascii="Cambria-Bold" w:hAnsi="Cambria-Bold" w:cs="Cambria-Bold"/>
          <w:b/>
          <w:bCs/>
        </w:rPr>
        <w:t>:</w:t>
      </w:r>
      <w:r>
        <w:rPr>
          <w:rFonts w:ascii="Cambria-Bold" w:hAnsi="Cambria-Bold" w:cs="Cambria-Bold"/>
          <w:b/>
          <w:bCs/>
        </w:rPr>
        <w:t xml:space="preserve"> </w:t>
      </w:r>
      <w:r>
        <w:rPr>
          <w:rFonts w:ascii="Cambria" w:hAnsi="Cambria" w:cs="Cambria"/>
        </w:rPr>
        <w:t xml:space="preserve">The Java Environment – Overview, Writing a Java Program, Obtaining The Java Environment, Setting up your Java Environment, Creating a Class That Can Run as a Program, The main() Method, Useful Stuff Necessary to go Further, </w:t>
      </w:r>
      <w:proofErr w:type="spellStart"/>
      <w:r>
        <w:rPr>
          <w:rFonts w:ascii="Cambria" w:hAnsi="Cambria" w:cs="Cambria"/>
        </w:rPr>
        <w:t>System.out.println</w:t>
      </w:r>
      <w:proofErr w:type="spellEnd"/>
      <w:r>
        <w:rPr>
          <w:rFonts w:ascii="Cambria" w:hAnsi="Cambria" w:cs="Cambria"/>
        </w:rPr>
        <w:t xml:space="preserve">(), Using the Java Documentation. </w:t>
      </w:r>
      <w:r w:rsidRPr="00BB2D7B">
        <w:rPr>
          <w:rFonts w:ascii="Cambria" w:hAnsi="Cambria" w:cs="Cambria"/>
          <w:b/>
        </w:rPr>
        <w:t>B. Java Basics:</w:t>
      </w:r>
      <w:r>
        <w:rPr>
          <w:rFonts w:ascii="Cambria-Bold" w:hAnsi="Cambria-Bold" w:cs="Cambria-Bold"/>
          <w:b/>
          <w:bCs/>
        </w:rPr>
        <w:t xml:space="preserve"> </w:t>
      </w:r>
      <w:r>
        <w:rPr>
          <w:rFonts w:ascii="Cambria" w:hAnsi="Cambria" w:cs="Cambria"/>
        </w:rPr>
        <w:t>Basic Java Syntax: General Syntax Rules, Java Statements, Blocks of Code, Comments, Variables: Data types, Primitive Data Types, Object Data Types, Literal Values, Constants and the final keyword, Mathematics in Java: Expressions, Operator Precedence, Multiple Assignments, Order of Evaluation, Bitwise operators, Compound Operators, Expressions that Mix Data Types: Typecasting Creating and Using Methods, Creating Methods, Variable Scope.</w:t>
      </w:r>
    </w:p>
    <w:p w:rsidR="00D4758F" w:rsidRPr="001E6B36" w:rsidRDefault="00D4758F" w:rsidP="00D4758F">
      <w:pPr>
        <w:pStyle w:val="NoSpacing"/>
        <w:jc w:val="both"/>
        <w:rPr>
          <w:rFonts w:ascii="Cambria" w:hAnsi="Cambria"/>
        </w:rPr>
      </w:pPr>
      <w:r>
        <w:rPr>
          <w:rFonts w:ascii="Cambria" w:hAnsi="Cambria"/>
        </w:rPr>
        <w:t xml:space="preserve"> </w:t>
      </w:r>
    </w:p>
    <w:p w:rsidR="00D4758F" w:rsidRDefault="00D4758F" w:rsidP="00D4758F">
      <w:pPr>
        <w:autoSpaceDE w:val="0"/>
        <w:autoSpaceDN w:val="0"/>
        <w:adjustRightInd w:val="0"/>
        <w:spacing w:after="0" w:line="240" w:lineRule="auto"/>
        <w:jc w:val="both"/>
        <w:rPr>
          <w:rFonts w:ascii="Cambria" w:hAnsi="Cambria"/>
        </w:rPr>
      </w:pPr>
      <w:r>
        <w:rPr>
          <w:rFonts w:ascii="Cambria" w:hAnsi="Cambria"/>
          <w:b/>
        </w:rPr>
        <w:t>Unit</w:t>
      </w:r>
      <w:r w:rsidRPr="009A1602">
        <w:rPr>
          <w:rFonts w:ascii="Cambria" w:hAnsi="Cambria"/>
          <w:b/>
        </w:rPr>
        <w:t>-2:</w:t>
      </w:r>
      <w:r>
        <w:rPr>
          <w:rFonts w:ascii="Cambria" w:hAnsi="Cambria"/>
        </w:rPr>
        <w:t xml:space="preserve"> </w:t>
      </w:r>
    </w:p>
    <w:p w:rsidR="00D4758F" w:rsidRPr="00786221" w:rsidRDefault="00D4758F" w:rsidP="00D4758F">
      <w:pPr>
        <w:autoSpaceDE w:val="0"/>
        <w:autoSpaceDN w:val="0"/>
        <w:adjustRightInd w:val="0"/>
        <w:spacing w:after="0" w:line="240" w:lineRule="auto"/>
        <w:jc w:val="both"/>
        <w:rPr>
          <w:rFonts w:ascii="Cambria" w:hAnsi="Cambria" w:cs="Cambria"/>
        </w:rPr>
      </w:pPr>
      <w:r w:rsidRPr="00C86118">
        <w:rPr>
          <w:rFonts w:ascii="Cambria" w:hAnsi="Cambria" w:cs="Cambria"/>
          <w:b/>
        </w:rPr>
        <w:t>A. Java Objects</w:t>
      </w:r>
      <w:r w:rsidRPr="00786221">
        <w:rPr>
          <w:rFonts w:ascii="Cambria" w:hAnsi="Cambria" w:cs="Cambria"/>
        </w:rPr>
        <w:t xml:space="preserve">: </w:t>
      </w:r>
      <w:r>
        <w:rPr>
          <w:rFonts w:ascii="Cambria" w:hAnsi="Cambria" w:cs="Cambria"/>
        </w:rPr>
        <w:t xml:space="preserve">Objects: Object‐Oriented Languages, Object‐Oriented Programs, Encapsulation, Creating and Using an Instance of an Object, References Defining a Class, Constructors, Method Overloading, The this Keyword, static Elements, Garbage Collection, Java Packages, Dealing with Keyboard Input, String, </w:t>
      </w:r>
      <w:proofErr w:type="spellStart"/>
      <w:r>
        <w:rPr>
          <w:rFonts w:ascii="Cambria" w:hAnsi="Cambria" w:cs="Cambria"/>
        </w:rPr>
        <w:t>StringBuffer</w:t>
      </w:r>
      <w:proofErr w:type="spellEnd"/>
      <w:r>
        <w:rPr>
          <w:rFonts w:ascii="Cambria" w:hAnsi="Cambria" w:cs="Cambria"/>
        </w:rPr>
        <w:t xml:space="preserve">, and </w:t>
      </w:r>
      <w:proofErr w:type="spellStart"/>
      <w:r>
        <w:rPr>
          <w:rFonts w:ascii="Cambria" w:hAnsi="Cambria" w:cs="Cambria"/>
        </w:rPr>
        <w:t>StringBuilder</w:t>
      </w:r>
      <w:proofErr w:type="spellEnd"/>
      <w:r>
        <w:rPr>
          <w:rFonts w:ascii="Cambria" w:hAnsi="Cambria" w:cs="Cambria"/>
        </w:rPr>
        <w:t xml:space="preserve">, Creating Documentation, Comments and Using </w:t>
      </w:r>
      <w:proofErr w:type="spellStart"/>
      <w:r>
        <w:rPr>
          <w:rFonts w:ascii="Cambria" w:hAnsi="Cambria" w:cs="Cambria"/>
        </w:rPr>
        <w:t>javadoc</w:t>
      </w:r>
      <w:proofErr w:type="spellEnd"/>
      <w:r>
        <w:rPr>
          <w:rFonts w:ascii="Cambria" w:hAnsi="Cambria" w:cs="Cambria"/>
        </w:rPr>
        <w:t xml:space="preserve">, </w:t>
      </w:r>
      <w:proofErr w:type="spellStart"/>
      <w:r>
        <w:rPr>
          <w:rFonts w:ascii="Cambria" w:hAnsi="Cambria" w:cs="Cambria"/>
        </w:rPr>
        <w:t>Javadoc</w:t>
      </w:r>
      <w:proofErr w:type="spellEnd"/>
      <w:r>
        <w:rPr>
          <w:rFonts w:ascii="Cambria" w:hAnsi="Cambria" w:cs="Cambria"/>
        </w:rPr>
        <w:t xml:space="preserve"> Comments. </w:t>
      </w:r>
      <w:r w:rsidRPr="00C86118">
        <w:rPr>
          <w:rFonts w:ascii="Cambria" w:hAnsi="Cambria" w:cs="Cambria"/>
          <w:b/>
        </w:rPr>
        <w:t>B. Comparisons And Flow Control Structures</w:t>
      </w:r>
      <w:r w:rsidRPr="00786221">
        <w:rPr>
          <w:rFonts w:ascii="Cambria" w:hAnsi="Cambria" w:cs="Cambria"/>
        </w:rPr>
        <w:t xml:space="preserve">: </w:t>
      </w:r>
      <w:r>
        <w:rPr>
          <w:rFonts w:ascii="Cambria" w:hAnsi="Cambria" w:cs="Cambria"/>
        </w:rPr>
        <w:t xml:space="preserve">Controlling Program Flow: Boolean‐Valued Expressions, Complex Boolean Expressions, Simple Branching, Two Mutually Exclusive Branches, Nested if... else Statements ‐ Comparing a Number of Mutually Exclusive Options, Comparing a  Number of Mutually Exclusive Options ‐ The switch Statement, Comparing Objects, Conditional Expression, while and do. . .while Loops, for Loops, Additional </w:t>
      </w:r>
      <w:r>
        <w:rPr>
          <w:rFonts w:ascii="Cambria" w:hAnsi="Cambria" w:cs="Cambria"/>
        </w:rPr>
        <w:lastRenderedPageBreak/>
        <w:t xml:space="preserve">Loop Control: break and continue, Breaking Out of a Loop, Continuing a Loop, </w:t>
      </w:r>
      <w:proofErr w:type="spellStart"/>
      <w:r>
        <w:rPr>
          <w:rFonts w:ascii="Cambria" w:hAnsi="Cambria" w:cs="Cambria"/>
        </w:rPr>
        <w:t>Classpath</w:t>
      </w:r>
      <w:proofErr w:type="spellEnd"/>
      <w:r>
        <w:rPr>
          <w:rFonts w:ascii="Cambria" w:hAnsi="Cambria" w:cs="Cambria"/>
        </w:rPr>
        <w:t xml:space="preserve">, Code Libraries, and JAR files, Using CLASSPATH Creating a jar File (a Library) </w:t>
      </w:r>
      <w:r w:rsidRPr="00786221">
        <w:rPr>
          <w:rFonts w:ascii="Cambria" w:hAnsi="Cambria" w:cs="Cambria"/>
        </w:rPr>
        <w:t xml:space="preserve">C. Arrays and Vectors: </w:t>
      </w:r>
      <w:r>
        <w:rPr>
          <w:rFonts w:ascii="Cambria" w:hAnsi="Cambria" w:cs="Cambria"/>
        </w:rPr>
        <w:t>Arrays : Defining and Declaring Arrays, Instantiating Arrays, Initializing Arrays, Working With Arrays, Array Variables, Copying Arrays, Arrays of Objects, Enhanced for Loops ‐ the For‐Each Loop, Multi‐Dimensional Arrays, Multidimensional Arrays in Memory, Example ‐ Printing a Picture, Typecasting with Arrays of Primitives, Using Vectors: Defining Vectors and using Vectors</w:t>
      </w:r>
      <w:r w:rsidRPr="00786221">
        <w:rPr>
          <w:rFonts w:ascii="Cambria" w:hAnsi="Cambria" w:cs="Cambria"/>
        </w:rPr>
        <w:t xml:space="preserve">.  </w:t>
      </w:r>
      <w:r>
        <w:rPr>
          <w:rFonts w:ascii="Cambria" w:hAnsi="Cambria"/>
        </w:rPr>
        <w:t xml:space="preserve">   </w:t>
      </w:r>
    </w:p>
    <w:p w:rsidR="00D4758F" w:rsidRPr="001E6B36" w:rsidRDefault="00D4758F" w:rsidP="00D4758F">
      <w:pPr>
        <w:pStyle w:val="NoSpacing"/>
        <w:jc w:val="both"/>
        <w:rPr>
          <w:rFonts w:ascii="Cambria" w:hAnsi="Cambria"/>
        </w:rPr>
      </w:pPr>
    </w:p>
    <w:p w:rsidR="00D4758F" w:rsidRDefault="00D4758F" w:rsidP="00D4758F">
      <w:pPr>
        <w:autoSpaceDE w:val="0"/>
        <w:autoSpaceDN w:val="0"/>
        <w:adjustRightInd w:val="0"/>
        <w:spacing w:after="0" w:line="240" w:lineRule="auto"/>
        <w:jc w:val="both"/>
        <w:rPr>
          <w:rFonts w:ascii="Cambria-Bold" w:hAnsi="Cambria-Bold" w:cs="Cambria-Bold"/>
          <w:b/>
          <w:bCs/>
        </w:rPr>
      </w:pPr>
      <w:r w:rsidRPr="009A1602">
        <w:rPr>
          <w:rFonts w:ascii="Cambria" w:hAnsi="Cambria"/>
          <w:b/>
        </w:rPr>
        <w:t>Unit-3:</w:t>
      </w:r>
      <w:r>
        <w:rPr>
          <w:rFonts w:ascii="Cambria" w:hAnsi="Cambria"/>
        </w:rPr>
        <w:t xml:space="preserve"> </w:t>
      </w:r>
    </w:p>
    <w:p w:rsidR="00D4758F" w:rsidRPr="001E6B36" w:rsidRDefault="00D4758F" w:rsidP="00D4758F">
      <w:pPr>
        <w:autoSpaceDE w:val="0"/>
        <w:autoSpaceDN w:val="0"/>
        <w:adjustRightInd w:val="0"/>
        <w:spacing w:after="0" w:line="240" w:lineRule="auto"/>
        <w:jc w:val="both"/>
        <w:rPr>
          <w:rFonts w:ascii="Cambria" w:hAnsi="Cambria"/>
        </w:rPr>
      </w:pPr>
      <w:r>
        <w:rPr>
          <w:rFonts w:ascii="Cambria-Bold" w:hAnsi="Cambria-Bold" w:cs="Cambria-Bold"/>
          <w:b/>
          <w:bCs/>
        </w:rPr>
        <w:t xml:space="preserve">A. Inheritance: </w:t>
      </w:r>
      <w:r>
        <w:rPr>
          <w:rFonts w:ascii="Cambria" w:hAnsi="Cambria" w:cs="Cambria"/>
        </w:rPr>
        <w:t xml:space="preserve">Inheritance: Derived Class Objects, Polymorphism, Inheritance and References Dynamic Method Invocation, Creating a Derived Class, Inheritance and Access Inheritance and Constructors ‐ the super Keyword, Derived Class Methods That Override Base Class Methods Inheritance and Default Base Class Constructors, The Instantiation Process at Runtime, Typecasting with Object References: Typecasting, Polymorphism, and Dynamic Method Invocation, More on Overriding, Object Typecasting Example, Checking an Object's Type: Using </w:t>
      </w:r>
      <w:proofErr w:type="spellStart"/>
      <w:r>
        <w:rPr>
          <w:rFonts w:ascii="Cambria" w:hAnsi="Cambria" w:cs="Cambria"/>
        </w:rPr>
        <w:t>instanceof</w:t>
      </w:r>
      <w:proofErr w:type="spellEnd"/>
      <w:r>
        <w:rPr>
          <w:rFonts w:ascii="Cambria" w:hAnsi="Cambria" w:cs="Cambria"/>
        </w:rPr>
        <w:t xml:space="preserve">, Typecasting with Arrays of Objects, Other Inheritance‐Related Keywords: abstract, final, Methods Inherited from Object. </w:t>
      </w:r>
      <w:r>
        <w:rPr>
          <w:rFonts w:ascii="Cambria-Bold" w:hAnsi="Cambria-Bold" w:cs="Cambria-Bold"/>
          <w:b/>
          <w:bCs/>
        </w:rPr>
        <w:t xml:space="preserve">B. Packages and Interfaces: </w:t>
      </w:r>
      <w:r>
        <w:rPr>
          <w:rFonts w:ascii="Cambria" w:hAnsi="Cambria" w:cs="Cambria"/>
        </w:rPr>
        <w:t xml:space="preserve">Interfaces: Creating an Interface Definition, Implementing Interfaces: Implementing Interfaces – Example, Reference Variables and Interfaces, Calling an Interface </w:t>
      </w:r>
      <w:bookmarkStart w:id="0" w:name="_GoBack"/>
      <w:bookmarkEnd w:id="0"/>
      <w:r>
        <w:rPr>
          <w:rFonts w:ascii="Cambria" w:hAnsi="Cambria" w:cs="Cambria"/>
        </w:rPr>
        <w:t xml:space="preserve">Method, Interfaces and Inheritance: Some Uses for Interfaces, Interfaces and Event‐Handling Interfaces and "Pluggable Components", Packages: Creating and using packages, Access. </w:t>
      </w:r>
      <w:r>
        <w:rPr>
          <w:rFonts w:ascii="Cambria-Bold" w:hAnsi="Cambria-Bold" w:cs="Cambria-Bold"/>
          <w:b/>
          <w:bCs/>
        </w:rPr>
        <w:t xml:space="preserve">C. Inner Classes: </w:t>
      </w:r>
      <w:r>
        <w:rPr>
          <w:rFonts w:ascii="Cambria" w:hAnsi="Cambria" w:cs="Cambria"/>
        </w:rPr>
        <w:t xml:space="preserve">Inner Classes, Nested Classes, Inner Class Syntax, Instantiating an Inner Class Instance from Within the Enclosing Class, Inner Classes Referenced from Outside the Enclosing Class Working with Inner Classes. </w:t>
      </w:r>
      <w:r>
        <w:rPr>
          <w:rFonts w:ascii="Cambria-Bold" w:hAnsi="Cambria-Bold" w:cs="Cambria-Bold"/>
          <w:b/>
          <w:bCs/>
        </w:rPr>
        <w:t>D. Exceptions:</w:t>
      </w:r>
      <w:r>
        <w:rPr>
          <w:rFonts w:ascii="Cambria" w:hAnsi="Cambria" w:cs="Cambria"/>
        </w:rPr>
        <w:t xml:space="preserve"> Exceptions: Handling Exceptions, Exception Objects: Attempting Risky Code ‐ try and catch, Guaranteeing Execution of Code ‐ the finally Block, Letting an Exception be Thrown to the Method Caller, Throwing an Exception, Exceptions and Inheritance, Exception Class, Constructors and Methods, Creating and Using Your Own Exception Classes, </w:t>
      </w:r>
      <w:proofErr w:type="spellStart"/>
      <w:r>
        <w:rPr>
          <w:rFonts w:ascii="Cambria" w:hAnsi="Cambria" w:cs="Cambria"/>
        </w:rPr>
        <w:t>Rethrowing</w:t>
      </w:r>
      <w:proofErr w:type="spellEnd"/>
      <w:r>
        <w:rPr>
          <w:rFonts w:ascii="Cambria" w:hAnsi="Cambria" w:cs="Cambria"/>
        </w:rPr>
        <w:t xml:space="preserve"> Exceptions, Initializer Blocks, Static Initializer Blocks, Assertions</w:t>
      </w:r>
      <w:r>
        <w:rPr>
          <w:rFonts w:ascii="Cambria" w:hAnsi="Cambria"/>
        </w:rPr>
        <w:t>.</w:t>
      </w:r>
    </w:p>
    <w:p w:rsidR="00D4758F" w:rsidRPr="001E6B36" w:rsidRDefault="00D4758F" w:rsidP="00D4758F">
      <w:pPr>
        <w:pStyle w:val="NoSpacing"/>
        <w:jc w:val="both"/>
        <w:rPr>
          <w:rFonts w:ascii="Cambria" w:hAnsi="Cambria"/>
        </w:rPr>
      </w:pPr>
      <w:r>
        <w:rPr>
          <w:rFonts w:ascii="Cambria" w:hAnsi="Cambria"/>
        </w:rPr>
        <w:t xml:space="preserve"> </w:t>
      </w:r>
    </w:p>
    <w:p w:rsidR="00D4758F" w:rsidRDefault="00D4758F" w:rsidP="00D4758F">
      <w:pPr>
        <w:autoSpaceDE w:val="0"/>
        <w:autoSpaceDN w:val="0"/>
        <w:adjustRightInd w:val="0"/>
        <w:spacing w:after="0" w:line="240" w:lineRule="auto"/>
        <w:jc w:val="both"/>
        <w:rPr>
          <w:rFonts w:ascii="Cambria-Bold" w:hAnsi="Cambria-Bold" w:cs="Cambria-Bold"/>
          <w:b/>
          <w:bCs/>
        </w:rPr>
      </w:pPr>
      <w:r>
        <w:rPr>
          <w:rFonts w:ascii="Cambria" w:hAnsi="Cambria"/>
          <w:b/>
        </w:rPr>
        <w:t>Unit</w:t>
      </w:r>
      <w:r w:rsidRPr="009A1602">
        <w:rPr>
          <w:rFonts w:ascii="Cambria" w:hAnsi="Cambria"/>
          <w:b/>
        </w:rPr>
        <w:t>-4:</w:t>
      </w:r>
      <w:r w:rsidRPr="009D3D2F">
        <w:rPr>
          <w:rFonts w:ascii="Cambria-Bold" w:hAnsi="Cambria-Bold" w:cs="Cambria-Bold"/>
          <w:b/>
          <w:bCs/>
        </w:rPr>
        <w:t xml:space="preserve"> </w:t>
      </w:r>
    </w:p>
    <w:p w:rsidR="00D4758F" w:rsidRDefault="00D4758F" w:rsidP="00D4758F">
      <w:pPr>
        <w:autoSpaceDE w:val="0"/>
        <w:autoSpaceDN w:val="0"/>
        <w:adjustRightInd w:val="0"/>
        <w:spacing w:after="0" w:line="240" w:lineRule="auto"/>
        <w:jc w:val="both"/>
        <w:rPr>
          <w:rFonts w:ascii="Cambria" w:hAnsi="Cambria"/>
        </w:rPr>
      </w:pPr>
      <w:r w:rsidRPr="009D3D2F">
        <w:rPr>
          <w:rFonts w:ascii="Cambria" w:hAnsi="Cambria" w:cs="Cambria"/>
          <w:b/>
        </w:rPr>
        <w:t>A. Utility Classes</w:t>
      </w:r>
      <w:r w:rsidRPr="009D3D2F">
        <w:rPr>
          <w:rFonts w:ascii="Cambria" w:hAnsi="Cambria" w:cs="Cambria"/>
        </w:rPr>
        <w:t xml:space="preserve">: </w:t>
      </w:r>
      <w:r>
        <w:rPr>
          <w:rFonts w:ascii="Cambria" w:hAnsi="Cambria" w:cs="Cambria"/>
        </w:rPr>
        <w:t xml:space="preserve">Collection Interfaces, Concrete collections, Collections framework, Algorithms, Legacy Collections Streams: Output Streams, Input Streams, Filter Streams, Readers and Writers. </w:t>
      </w:r>
      <w:r w:rsidRPr="009D3D2F">
        <w:rPr>
          <w:rFonts w:ascii="Cambria" w:hAnsi="Cambria" w:cs="Cambria"/>
          <w:b/>
        </w:rPr>
        <w:t>B. Threads</w:t>
      </w:r>
      <w:r>
        <w:rPr>
          <w:rFonts w:ascii="Cambria" w:hAnsi="Cambria" w:cs="Cambria"/>
        </w:rPr>
        <w:t xml:space="preserve">: Thread Class and Runnable Interface, Thread Synchronization </w:t>
      </w:r>
      <w:r w:rsidRPr="00C037E6">
        <w:rPr>
          <w:rFonts w:ascii="Cambria" w:hAnsi="Cambria" w:cs="Cambria"/>
          <w:b/>
        </w:rPr>
        <w:t>C. I/O</w:t>
      </w:r>
      <w:r>
        <w:rPr>
          <w:rFonts w:ascii="Cambria" w:hAnsi="Cambria" w:cs="Cambria"/>
        </w:rPr>
        <w:t xml:space="preserve"> </w:t>
      </w:r>
      <w:r w:rsidRPr="00C037E6">
        <w:rPr>
          <w:rFonts w:ascii="Cambria" w:hAnsi="Cambria" w:cs="Cambria"/>
          <w:b/>
        </w:rPr>
        <w:t>Package</w:t>
      </w:r>
      <w:r>
        <w:rPr>
          <w:rFonts w:ascii="Cambria" w:hAnsi="Cambria" w:cs="Cambria"/>
        </w:rPr>
        <w:t xml:space="preserve">: </w:t>
      </w:r>
      <w:proofErr w:type="spellStart"/>
      <w:r>
        <w:rPr>
          <w:rFonts w:ascii="Times New Roman" w:hAnsi="Times New Roman"/>
        </w:rPr>
        <w:t>InputStream</w:t>
      </w:r>
      <w:proofErr w:type="spellEnd"/>
      <w:r>
        <w:rPr>
          <w:rFonts w:ascii="Times New Roman" w:hAnsi="Times New Roman"/>
        </w:rPr>
        <w:t xml:space="preserve"> and </w:t>
      </w:r>
      <w:proofErr w:type="spellStart"/>
      <w:r>
        <w:rPr>
          <w:rFonts w:ascii="Times New Roman" w:hAnsi="Times New Roman"/>
        </w:rPr>
        <w:t>OutputStream</w:t>
      </w:r>
      <w:proofErr w:type="spellEnd"/>
      <w:r>
        <w:rPr>
          <w:rFonts w:ascii="Times New Roman" w:hAnsi="Times New Roman"/>
        </w:rPr>
        <w:t xml:space="preserve"> classes, Reader and Writer classes</w:t>
      </w:r>
      <w:r w:rsidRPr="00C037E6">
        <w:rPr>
          <w:rFonts w:ascii="Cambria" w:hAnsi="Cambria" w:cs="Cambria"/>
          <w:b/>
        </w:rPr>
        <w:t xml:space="preserve"> D. Java Networking:</w:t>
      </w:r>
      <w:r>
        <w:rPr>
          <w:rFonts w:ascii="Cambria" w:hAnsi="Cambria" w:cs="Cambria"/>
          <w:b/>
        </w:rPr>
        <w:t xml:space="preserve"> </w:t>
      </w:r>
      <w:proofErr w:type="spellStart"/>
      <w:r w:rsidRPr="00C037E6">
        <w:rPr>
          <w:rFonts w:ascii="Cambria" w:hAnsi="Cambria" w:cs="Cambria"/>
        </w:rPr>
        <w:t>InetAddress</w:t>
      </w:r>
      <w:proofErr w:type="spellEnd"/>
      <w:r w:rsidRPr="00C037E6">
        <w:rPr>
          <w:rFonts w:ascii="Cambria" w:hAnsi="Cambria" w:cs="Cambria"/>
        </w:rPr>
        <w:t xml:space="preserve">, URL, </w:t>
      </w:r>
      <w:proofErr w:type="spellStart"/>
      <w:r w:rsidRPr="00C037E6">
        <w:rPr>
          <w:rFonts w:ascii="Cambria" w:hAnsi="Cambria" w:cs="Cambria"/>
        </w:rPr>
        <w:t>URLConnection</w:t>
      </w:r>
      <w:proofErr w:type="spellEnd"/>
      <w:r w:rsidRPr="00C037E6">
        <w:rPr>
          <w:rFonts w:ascii="Cambria" w:hAnsi="Cambria" w:cs="Cambria"/>
        </w:rPr>
        <w:t>, TCP/IP Server Socket, Client Socket, User Datagram Sockets</w:t>
      </w:r>
      <w:r>
        <w:rPr>
          <w:rFonts w:ascii="Cambria" w:hAnsi="Cambria" w:cs="Cambria"/>
          <w:b/>
        </w:rPr>
        <w:t xml:space="preserve">, </w:t>
      </w:r>
      <w:r w:rsidRPr="00C037E6">
        <w:rPr>
          <w:rFonts w:ascii="Cambria" w:hAnsi="Cambria" w:cs="Cambria"/>
          <w:b/>
        </w:rPr>
        <w:t xml:space="preserve"> </w:t>
      </w:r>
      <w:r>
        <w:rPr>
          <w:rFonts w:ascii="Cambria" w:hAnsi="Cambria" w:cs="Cambria"/>
          <w:b/>
        </w:rPr>
        <w:t>D</w:t>
      </w:r>
      <w:r w:rsidRPr="009D3D2F">
        <w:rPr>
          <w:rFonts w:ascii="Cambria" w:hAnsi="Cambria" w:cs="Cambria"/>
          <w:b/>
        </w:rPr>
        <w:t>. Applet and Swings</w:t>
      </w:r>
      <w:r w:rsidRPr="009D3D2F">
        <w:rPr>
          <w:rFonts w:ascii="Cambria" w:hAnsi="Cambria" w:cs="Cambria"/>
        </w:rPr>
        <w:t xml:space="preserve">: </w:t>
      </w:r>
      <w:r>
        <w:rPr>
          <w:rFonts w:ascii="Cambria" w:hAnsi="Cambria" w:cs="Cambria"/>
        </w:rPr>
        <w:t>Applet: Applet Life Cycle, Passing Parameters to Applet, Delegation Event Model, AWT Components, AWT Events, using listeners, Working with Graphics, Loading Image and Multimedia objects in applet</w:t>
      </w:r>
    </w:p>
    <w:p w:rsidR="00D4758F" w:rsidRPr="001E6B36" w:rsidRDefault="00D4758F" w:rsidP="00D4758F">
      <w:pPr>
        <w:pStyle w:val="NoSpacing"/>
        <w:jc w:val="both"/>
        <w:rPr>
          <w:rFonts w:ascii="Cambria" w:hAnsi="Cambria"/>
        </w:rPr>
      </w:pPr>
    </w:p>
    <w:p w:rsidR="00D4758F" w:rsidRPr="001E6B36" w:rsidRDefault="00D4758F" w:rsidP="00D4758F">
      <w:pPr>
        <w:pStyle w:val="NoSpacing"/>
        <w:jc w:val="both"/>
        <w:rPr>
          <w:rFonts w:ascii="Cambria" w:hAnsi="Cambria"/>
        </w:rPr>
      </w:pPr>
      <w:r>
        <w:rPr>
          <w:rFonts w:ascii="Cambria" w:hAnsi="Cambria"/>
          <w:b/>
        </w:rPr>
        <w:t>Unit</w:t>
      </w:r>
      <w:r w:rsidRPr="009A1602">
        <w:rPr>
          <w:rFonts w:ascii="Cambria" w:hAnsi="Cambria"/>
          <w:b/>
        </w:rPr>
        <w:t>-5:</w:t>
      </w:r>
      <w:r>
        <w:rPr>
          <w:rFonts w:ascii="Cambria" w:hAnsi="Cambria"/>
        </w:rPr>
        <w:t xml:space="preserve"> </w:t>
      </w:r>
      <w:r w:rsidRPr="001329A1">
        <w:rPr>
          <w:rFonts w:ascii="Cambria" w:hAnsi="Cambria"/>
          <w:b/>
        </w:rPr>
        <w:t>Java Database Connectivity</w:t>
      </w:r>
      <w:r>
        <w:rPr>
          <w:rFonts w:ascii="Cambria" w:hAnsi="Cambria"/>
        </w:rPr>
        <w:t xml:space="preserve">: Java Database Connectivity Architecture, JDBC-ODBC Bridge, JDBC Drivers, JDBC API, </w:t>
      </w:r>
      <w:proofErr w:type="gramStart"/>
      <w:r>
        <w:rPr>
          <w:rFonts w:ascii="Cambria" w:hAnsi="Cambria"/>
        </w:rPr>
        <w:t>JDBC</w:t>
      </w:r>
      <w:proofErr w:type="gramEnd"/>
      <w:r>
        <w:rPr>
          <w:rFonts w:ascii="Cambria" w:hAnsi="Cambria"/>
        </w:rPr>
        <w:t xml:space="preserve"> classes, Driver Interface, </w:t>
      </w:r>
      <w:proofErr w:type="spellStart"/>
      <w:r>
        <w:rPr>
          <w:rFonts w:ascii="Cambria" w:hAnsi="Cambria"/>
        </w:rPr>
        <w:t>DriverManager</w:t>
      </w:r>
      <w:proofErr w:type="spellEnd"/>
      <w:r>
        <w:rPr>
          <w:rFonts w:ascii="Cambria" w:hAnsi="Cambria"/>
        </w:rPr>
        <w:t xml:space="preserve"> Class, Connection, Statement, </w:t>
      </w:r>
      <w:proofErr w:type="spellStart"/>
      <w:r>
        <w:rPr>
          <w:rFonts w:ascii="Cambria" w:hAnsi="Cambria"/>
        </w:rPr>
        <w:t>ResultSet</w:t>
      </w:r>
      <w:proofErr w:type="spellEnd"/>
      <w:r>
        <w:rPr>
          <w:rFonts w:ascii="Cambria" w:hAnsi="Cambria"/>
        </w:rPr>
        <w:t xml:space="preserve">, Implementing Stored Procedures.  </w:t>
      </w:r>
    </w:p>
    <w:p w:rsidR="00D4758F" w:rsidRPr="001E6B36" w:rsidRDefault="00D4758F" w:rsidP="00D4758F">
      <w:pPr>
        <w:pStyle w:val="NoSpacing"/>
        <w:jc w:val="both"/>
        <w:rPr>
          <w:rFonts w:ascii="Cambria" w:hAnsi="Cambria"/>
        </w:rPr>
      </w:pPr>
    </w:p>
    <w:p w:rsidR="00D4758F" w:rsidRPr="00F03202" w:rsidRDefault="00D4758F" w:rsidP="00D4758F">
      <w:pPr>
        <w:pStyle w:val="NoSpacing"/>
        <w:jc w:val="both"/>
        <w:rPr>
          <w:rFonts w:ascii="Cambria" w:hAnsi="Cambria"/>
          <w:sz w:val="24"/>
        </w:rPr>
      </w:pPr>
      <w:r w:rsidRPr="00F03202">
        <w:rPr>
          <w:rFonts w:ascii="Cambria" w:hAnsi="Cambria"/>
          <w:b/>
          <w:sz w:val="24"/>
        </w:rPr>
        <w:t>Reference Books</w:t>
      </w:r>
      <w:r w:rsidRPr="00F03202">
        <w:rPr>
          <w:rFonts w:ascii="Cambria" w:hAnsi="Cambria"/>
          <w:sz w:val="24"/>
        </w:rPr>
        <w:t>:</w:t>
      </w:r>
    </w:p>
    <w:p w:rsidR="00D4758F" w:rsidRDefault="00D4758F" w:rsidP="00D4758F">
      <w:pPr>
        <w:numPr>
          <w:ilvl w:val="0"/>
          <w:numId w:val="1"/>
        </w:numPr>
        <w:autoSpaceDE w:val="0"/>
        <w:autoSpaceDN w:val="0"/>
        <w:adjustRightInd w:val="0"/>
        <w:spacing w:after="0" w:line="240" w:lineRule="auto"/>
        <w:jc w:val="both"/>
        <w:rPr>
          <w:rFonts w:ascii="Cambria" w:hAnsi="Cambria" w:cs="Cambria"/>
        </w:rPr>
      </w:pPr>
      <w:r>
        <w:rPr>
          <w:rFonts w:ascii="Cambria" w:hAnsi="Cambria" w:cs="Cambria"/>
        </w:rPr>
        <w:t xml:space="preserve">Java 2 Complete Reference by Herbert </w:t>
      </w:r>
      <w:proofErr w:type="spellStart"/>
      <w:r>
        <w:rPr>
          <w:rFonts w:ascii="Cambria" w:hAnsi="Cambria" w:cs="Cambria"/>
        </w:rPr>
        <w:t>Schieldt</w:t>
      </w:r>
      <w:proofErr w:type="spellEnd"/>
      <w:r>
        <w:rPr>
          <w:rFonts w:ascii="Cambria" w:hAnsi="Cambria" w:cs="Cambria"/>
        </w:rPr>
        <w:t xml:space="preserve"> (Sixth Edition)</w:t>
      </w:r>
    </w:p>
    <w:p w:rsidR="00D4758F" w:rsidRDefault="00D4758F" w:rsidP="00D4758F">
      <w:pPr>
        <w:numPr>
          <w:ilvl w:val="0"/>
          <w:numId w:val="1"/>
        </w:numPr>
        <w:autoSpaceDE w:val="0"/>
        <w:autoSpaceDN w:val="0"/>
        <w:adjustRightInd w:val="0"/>
        <w:spacing w:after="0" w:line="240" w:lineRule="auto"/>
        <w:jc w:val="both"/>
        <w:rPr>
          <w:rFonts w:ascii="Cambria" w:hAnsi="Cambria" w:cs="Cambria"/>
        </w:rPr>
      </w:pPr>
      <w:r>
        <w:rPr>
          <w:rFonts w:ascii="Cambria" w:hAnsi="Cambria" w:cs="Cambria"/>
        </w:rPr>
        <w:t xml:space="preserve">Core Java </w:t>
      </w:r>
      <w:proofErr w:type="spellStart"/>
      <w:r>
        <w:rPr>
          <w:rFonts w:ascii="Cambria" w:hAnsi="Cambria" w:cs="Cambria"/>
        </w:rPr>
        <w:t>Vol</w:t>
      </w:r>
      <w:proofErr w:type="spellEnd"/>
      <w:r>
        <w:rPr>
          <w:rFonts w:ascii="Cambria" w:hAnsi="Cambria" w:cs="Cambria"/>
        </w:rPr>
        <w:t xml:space="preserve"> 1: Sun Press, Eighth Edition</w:t>
      </w:r>
    </w:p>
    <w:p w:rsidR="00D4758F" w:rsidRDefault="00D4758F" w:rsidP="00D4758F">
      <w:pPr>
        <w:pStyle w:val="NoSpacing"/>
        <w:numPr>
          <w:ilvl w:val="0"/>
          <w:numId w:val="1"/>
        </w:numPr>
        <w:jc w:val="both"/>
        <w:rPr>
          <w:rFonts w:ascii="Cambria" w:hAnsi="Cambria" w:cs="Cambria"/>
          <w:lang w:val="en-US"/>
        </w:rPr>
      </w:pPr>
      <w:r>
        <w:rPr>
          <w:rFonts w:ascii="Cambria" w:hAnsi="Cambria" w:cs="Cambria"/>
          <w:lang w:val="en-US"/>
        </w:rPr>
        <w:t xml:space="preserve">Core Java </w:t>
      </w:r>
      <w:proofErr w:type="spellStart"/>
      <w:r>
        <w:rPr>
          <w:rFonts w:ascii="Cambria" w:hAnsi="Cambria" w:cs="Cambria"/>
          <w:lang w:val="en-US"/>
        </w:rPr>
        <w:t>Vol</w:t>
      </w:r>
      <w:proofErr w:type="spellEnd"/>
      <w:r>
        <w:rPr>
          <w:rFonts w:ascii="Cambria" w:hAnsi="Cambria" w:cs="Cambria"/>
          <w:lang w:val="en-US"/>
        </w:rPr>
        <w:t xml:space="preserve"> 2: Sun Press</w:t>
      </w:r>
    </w:p>
    <w:p w:rsidR="00D4758F" w:rsidRDefault="00D4758F" w:rsidP="00D4758F">
      <w:pPr>
        <w:pStyle w:val="NoSpacing"/>
        <w:jc w:val="both"/>
        <w:rPr>
          <w:rFonts w:ascii="Cambria" w:hAnsi="Cambria"/>
          <w:b/>
        </w:rPr>
      </w:pPr>
    </w:p>
    <w:p w:rsidR="00D4758F" w:rsidRDefault="00D4758F" w:rsidP="00D4758F">
      <w:pPr>
        <w:pStyle w:val="NoSpacing"/>
        <w:jc w:val="both"/>
        <w:rPr>
          <w:rFonts w:ascii="Cambria" w:hAnsi="Cambria"/>
        </w:rPr>
      </w:pPr>
      <w:r w:rsidRPr="00F03202">
        <w:rPr>
          <w:rFonts w:ascii="Cambria" w:hAnsi="Cambria"/>
          <w:b/>
          <w:sz w:val="24"/>
        </w:rPr>
        <w:t>E-books</w:t>
      </w:r>
      <w:r w:rsidRPr="00F03202">
        <w:rPr>
          <w:rFonts w:ascii="Cambria" w:hAnsi="Cambria"/>
          <w:sz w:val="24"/>
        </w:rPr>
        <w:t>:</w:t>
      </w:r>
    </w:p>
    <w:p w:rsidR="00D4758F" w:rsidRDefault="00D4758F" w:rsidP="00D4758F">
      <w:pPr>
        <w:pStyle w:val="NoSpacing"/>
        <w:numPr>
          <w:ilvl w:val="0"/>
          <w:numId w:val="2"/>
        </w:numPr>
        <w:jc w:val="both"/>
        <w:rPr>
          <w:rFonts w:ascii="Cambria" w:hAnsi="Cambria"/>
        </w:rPr>
      </w:pPr>
      <w:r>
        <w:rPr>
          <w:rFonts w:ascii="Cambria" w:hAnsi="Cambria" w:cs="Cambria"/>
          <w:lang w:val="en-US"/>
        </w:rPr>
        <w:t xml:space="preserve">Java 2 Complete Reference by Herbert </w:t>
      </w:r>
      <w:proofErr w:type="spellStart"/>
      <w:r>
        <w:rPr>
          <w:rFonts w:ascii="Cambria" w:hAnsi="Cambria" w:cs="Cambria"/>
          <w:lang w:val="en-US"/>
        </w:rPr>
        <w:t>Schieldt</w:t>
      </w:r>
      <w:proofErr w:type="spellEnd"/>
      <w:r>
        <w:rPr>
          <w:rFonts w:ascii="Cambria" w:hAnsi="Cambria" w:cs="Cambria"/>
          <w:lang w:val="en-US"/>
        </w:rPr>
        <w:t xml:space="preserve"> (Fourth Edition)</w:t>
      </w:r>
    </w:p>
    <w:p w:rsidR="00D4758F" w:rsidRDefault="00D4758F" w:rsidP="00D4758F">
      <w:pPr>
        <w:pStyle w:val="NoSpacing"/>
        <w:jc w:val="both"/>
        <w:rPr>
          <w:rFonts w:ascii="Cambria" w:hAnsi="Cambria"/>
          <w:b/>
        </w:rPr>
      </w:pPr>
    </w:p>
    <w:p w:rsidR="00D4758F" w:rsidRPr="001E6B36" w:rsidRDefault="00D4758F" w:rsidP="00D4758F">
      <w:pPr>
        <w:pStyle w:val="NoSpacing"/>
        <w:jc w:val="both"/>
        <w:rPr>
          <w:rFonts w:ascii="Cambria" w:hAnsi="Cambria"/>
        </w:rPr>
      </w:pPr>
      <w:r w:rsidRPr="00002BA6">
        <w:rPr>
          <w:rFonts w:ascii="Cambria" w:hAnsi="Cambria"/>
          <w:b/>
        </w:rPr>
        <w:t>Lab Exercise</w:t>
      </w:r>
      <w:r>
        <w:rPr>
          <w:rFonts w:ascii="Cambria" w:hAnsi="Cambria"/>
          <w:b/>
        </w:rPr>
        <w:t xml:space="preserve"> for CSC454, Practical based on CSC406</w:t>
      </w:r>
      <w:r w:rsidRPr="00002BA6">
        <w:rPr>
          <w:rFonts w:ascii="Cambria" w:hAnsi="Cambria"/>
          <w:b/>
        </w:rPr>
        <w:t>:</w:t>
      </w:r>
      <w:r>
        <w:rPr>
          <w:rFonts w:ascii="Cambria" w:hAnsi="Cambria"/>
          <w:b/>
        </w:rPr>
        <w:t xml:space="preserve"> There should be minimum 10 lab assignment on the topics discussed in the course.</w:t>
      </w:r>
    </w:p>
    <w:p w:rsidR="0010286F" w:rsidRDefault="0010286F"/>
    <w:sectPr w:rsidR="0010286F" w:rsidSect="00D4758F">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MT">
    <w:altName w:val="Times New Roman"/>
    <w:panose1 w:val="00000000000000000000"/>
    <w:charset w:val="A1"/>
    <w:family w:val="auto"/>
    <w:notTrueType/>
    <w:pitch w:val="default"/>
    <w:sig w:usb0="00000081" w:usb1="00000000" w:usb2="00000000" w:usb3="00000000" w:csb0="00000008" w:csb1="00000000"/>
  </w:font>
  <w:font w:name="Cambria-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13E02"/>
    <w:multiLevelType w:val="hybridMultilevel"/>
    <w:tmpl w:val="058C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C619AA"/>
    <w:multiLevelType w:val="hybridMultilevel"/>
    <w:tmpl w:val="6CEA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58F"/>
    <w:rsid w:val="0010286F"/>
    <w:rsid w:val="00D4758F"/>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AA88F-AA6E-4DE0-A71C-1CB396E9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58F"/>
    <w:pPr>
      <w:spacing w:after="200" w:line="276" w:lineRule="auto"/>
    </w:pPr>
    <w:rPr>
      <w:rFonts w:ascii="Calibri" w:eastAsia="Calibri"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58F"/>
    <w:pPr>
      <w:spacing w:after="0" w:line="240" w:lineRule="auto"/>
    </w:pPr>
    <w:rPr>
      <w:rFonts w:ascii="Calibri" w:eastAsia="Calibri" w:hAnsi="Calibri" w:cs="Times New Roman"/>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97FDE93-C29E-4FB1-AA80-D6B49FDCB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1019</Words>
  <Characters>5809</Characters>
  <Application>Microsoft Office Word</Application>
  <DocSecurity>0</DocSecurity>
  <Lines>48</Lines>
  <Paragraphs>13</Paragraphs>
  <ScaleCrop>false</ScaleCrop>
  <Company/>
  <LinksUpToDate>false</LinksUpToDate>
  <CharactersWithSpaces>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dc:creator>
  <cp:keywords/>
  <dc:description/>
  <cp:lastModifiedBy>Sunil</cp:lastModifiedBy>
  <cp:revision>1</cp:revision>
  <dcterms:created xsi:type="dcterms:W3CDTF">2016-09-27T09:43:00Z</dcterms:created>
  <dcterms:modified xsi:type="dcterms:W3CDTF">2016-09-27T09:44:00Z</dcterms:modified>
</cp:coreProperties>
</file>