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feedbacks of students of</w:t>
      </w:r>
      <w:r w:rsidR="00AD2A15">
        <w:rPr>
          <w:rFonts w:ascii="Times New Roman" w:hAnsi="Times New Roman" w:cs="Times New Roman"/>
          <w:b/>
          <w:sz w:val="24"/>
          <w:szCs w:val="24"/>
        </w:rPr>
        <w:t xml:space="preserve"> M.A. SOCIOLOGY</w:t>
      </w:r>
      <w:r w:rsidR="00D46887">
        <w:rPr>
          <w:rFonts w:ascii="Times New Roman" w:hAnsi="Times New Roman" w:cs="Times New Roman"/>
          <w:b/>
          <w:sz w:val="24"/>
          <w:szCs w:val="24"/>
        </w:rPr>
        <w:t xml:space="preserve">Semester- </w:t>
      </w:r>
      <w:r w:rsidR="00243833">
        <w:rPr>
          <w:rFonts w:ascii="Times New Roman" w:hAnsi="Times New Roman" w:cs="Times New Roman"/>
          <w:b/>
          <w:sz w:val="24"/>
          <w:szCs w:val="24"/>
        </w:rPr>
        <w:t>I</w:t>
      </w:r>
      <w:r w:rsidR="00435340">
        <w:rPr>
          <w:rFonts w:ascii="Times New Roman" w:hAnsi="Times New Roman" w:cs="Times New Roman"/>
          <w:b/>
          <w:sz w:val="24"/>
          <w:szCs w:val="24"/>
        </w:rPr>
        <w:t>I</w:t>
      </w:r>
      <w:r w:rsidR="00243833">
        <w:rPr>
          <w:rFonts w:ascii="Times New Roman" w:hAnsi="Times New Roman" w:cs="Times New Roman"/>
          <w:b/>
          <w:sz w:val="24"/>
          <w:szCs w:val="24"/>
        </w:rPr>
        <w:t>I</w:t>
      </w:r>
      <w:r w:rsidR="0043534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0704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>
        <w:rPr>
          <w:rFonts w:ascii="Times New Roman" w:hAnsi="Times New Roman" w:cs="Times New Roman"/>
          <w:b/>
          <w:sz w:val="24"/>
          <w:szCs w:val="24"/>
        </w:rPr>
        <w:t xml:space="preserve">acks of students 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students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636C35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121942" w:rsidRPr="005062A4" w:rsidRDefault="0033095A" w:rsidP="0012194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62A4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5062A4" w:rsidRDefault="0033095A" w:rsidP="005062A4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EDD">
        <w:rPr>
          <w:rFonts w:ascii="Times New Roman" w:hAnsi="Times New Roman" w:cs="Times New Roman"/>
          <w:sz w:val="24"/>
          <w:szCs w:val="24"/>
        </w:rPr>
        <w:t>The students graded the about course curriculum as follows:</w:t>
      </w:r>
    </w:p>
    <w:p w:rsidR="0033095A" w:rsidRDefault="0033095A" w:rsidP="00D15FA3">
      <w:pPr>
        <w:pStyle w:val="ListParagraph"/>
        <w:tabs>
          <w:tab w:val="left" w:pos="94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 w:rsidR="00971EC2">
        <w:rPr>
          <w:rFonts w:ascii="Times New Roman" w:hAnsi="Times New Roman" w:cs="Times New Roman"/>
          <w:sz w:val="24"/>
          <w:szCs w:val="24"/>
        </w:rPr>
        <w:t>Frequencies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940" w:type="dxa"/>
        <w:jc w:val="center"/>
        <w:tblInd w:w="93" w:type="dxa"/>
        <w:tblLook w:val="04A0" w:firstRow="1" w:lastRow="0" w:firstColumn="1" w:lastColumn="0" w:noHBand="0" w:noVBand="1"/>
      </w:tblPr>
      <w:tblGrid>
        <w:gridCol w:w="1326"/>
        <w:gridCol w:w="960"/>
        <w:gridCol w:w="960"/>
        <w:gridCol w:w="960"/>
        <w:gridCol w:w="960"/>
        <w:gridCol w:w="960"/>
      </w:tblGrid>
      <w:tr w:rsidR="00DB4D74" w:rsidRPr="00DB4D74" w:rsidTr="001A38F1">
        <w:trPr>
          <w:trHeight w:val="71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 of 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B4D74" w:rsidRPr="00DB4D74" w:rsidTr="00DB4D74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B4D74" w:rsidRPr="00DB4D74" w:rsidTr="00DB4D74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B4D74" w:rsidRPr="00DB4D74" w:rsidTr="00DB4D74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B4D74" w:rsidRPr="00DB4D74" w:rsidTr="00DB4D74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B4D74" w:rsidRPr="00DB4D74" w:rsidTr="00DB4D74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971EC2" w:rsidRDefault="00971EC2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5892" w:type="dxa"/>
        <w:jc w:val="center"/>
        <w:tblInd w:w="93" w:type="dxa"/>
        <w:tblLook w:val="04A0" w:firstRow="1" w:lastRow="0" w:firstColumn="1" w:lastColumn="0" w:noHBand="0" w:noVBand="1"/>
      </w:tblPr>
      <w:tblGrid>
        <w:gridCol w:w="1092"/>
        <w:gridCol w:w="960"/>
        <w:gridCol w:w="960"/>
        <w:gridCol w:w="960"/>
        <w:gridCol w:w="960"/>
        <w:gridCol w:w="960"/>
      </w:tblGrid>
      <w:tr w:rsidR="001A38F1" w:rsidRPr="00DB4D74" w:rsidTr="001A38F1">
        <w:trPr>
          <w:trHeight w:val="638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1A38F1" w:rsidRPr="00DB4D74" w:rsidRDefault="001A38F1" w:rsidP="00DB4D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 of 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DB4D74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DB4D74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DB4D74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DB4D74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  <w:p w:rsidR="001A38F1" w:rsidRPr="00DB4D74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B4D74" w:rsidRPr="00DB4D74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B4D74" w:rsidRPr="00DB4D74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B4D74" w:rsidRPr="00DB4D74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DB4D74" w:rsidRPr="00DB4D74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DB4D74" w:rsidRPr="00DB4D74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74" w:rsidRPr="00DB4D74" w:rsidRDefault="00DB4D74" w:rsidP="00DB4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4D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910C30" w:rsidRDefault="00910C30" w:rsidP="00D15FA3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</w:p>
    <w:p w:rsidR="00447BF3" w:rsidRDefault="001A38F1" w:rsidP="00971EC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38F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13511" cy="2115403"/>
            <wp:effectExtent l="19050" t="0" r="11089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1EC2" w:rsidRDefault="00971EC2" w:rsidP="005C360D">
      <w:pPr>
        <w:tabs>
          <w:tab w:val="left" w:pos="944"/>
        </w:tabs>
        <w:jc w:val="center"/>
        <w:rPr>
          <w:noProof/>
        </w:rPr>
      </w:pP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Fig.1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p w:rsidR="00971EC2" w:rsidRDefault="00971EC2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F44D0A" w:rsidRDefault="00873F82" w:rsidP="00ED206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1A38F1">
        <w:rPr>
          <w:b/>
          <w:noProof/>
          <w:sz w:val="24"/>
          <w:szCs w:val="24"/>
          <w:lang w:val="en-IN" w:eastAsia="en-IN"/>
        </w:rPr>
        <w:t xml:space="preserve">SOC301 </w:t>
      </w:r>
      <w:r w:rsidR="007C3640">
        <w:rPr>
          <w:rFonts w:ascii="Times New Roman" w:hAnsi="Times New Roman" w:cs="Times New Roman"/>
          <w:sz w:val="24"/>
          <w:szCs w:val="24"/>
        </w:rPr>
        <w:t>7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42408" w:rsidRPr="00236F1C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44D0A">
        <w:rPr>
          <w:rFonts w:ascii="Times New Roman" w:hAnsi="Times New Roman" w:cs="Times New Roman"/>
          <w:sz w:val="24"/>
          <w:szCs w:val="24"/>
        </w:rPr>
        <w:t xml:space="preserve">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F44D0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F44D0A" w:rsidRPr="00B42408" w:rsidRDefault="007C3640" w:rsidP="00B4240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44D0A" w:rsidRPr="00B42408">
        <w:rPr>
          <w:rFonts w:ascii="Times New Roman" w:hAnsi="Times New Roman" w:cs="Times New Roman"/>
          <w:sz w:val="24"/>
          <w:szCs w:val="24"/>
        </w:rPr>
        <w:t xml:space="preserve">%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F44D0A" w:rsidRPr="00B42408">
        <w:rPr>
          <w:rFonts w:ascii="Times New Roman" w:hAnsi="Times New Roman" w:cs="Times New Roman"/>
          <w:sz w:val="24"/>
          <w:szCs w:val="24"/>
        </w:rPr>
        <w:t xml:space="preserve"> as Good</w:t>
      </w:r>
    </w:p>
    <w:p w:rsidR="00F44D0A" w:rsidRPr="00236F1C" w:rsidRDefault="007C3640" w:rsidP="00F44D0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F6076" w:rsidRPr="00B42408">
        <w:rPr>
          <w:rFonts w:ascii="Times New Roman" w:hAnsi="Times New Roman" w:cs="Times New Roman"/>
          <w:sz w:val="24"/>
          <w:szCs w:val="24"/>
        </w:rPr>
        <w:t>% students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F44D0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A3330" w:rsidRPr="00236F1C" w:rsidRDefault="007C3640" w:rsidP="00EA3330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05DC8">
        <w:rPr>
          <w:rFonts w:ascii="Times New Roman" w:hAnsi="Times New Roman" w:cs="Times New Roman"/>
          <w:sz w:val="24"/>
          <w:szCs w:val="24"/>
        </w:rPr>
        <w:t>%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EA3330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A3330">
        <w:rPr>
          <w:rFonts w:ascii="Times New Roman" w:hAnsi="Times New Roman" w:cs="Times New Roman"/>
          <w:sz w:val="24"/>
          <w:szCs w:val="24"/>
        </w:rPr>
        <w:t>Outstanding</w:t>
      </w:r>
    </w:p>
    <w:p w:rsidR="00F44D0A" w:rsidRDefault="00F44D0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44D0A" w:rsidRDefault="00F44D0A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</w:p>
    <w:p w:rsidR="00873F82" w:rsidRPr="00873F82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</w:t>
      </w:r>
      <w:r>
        <w:rPr>
          <w:b/>
          <w:noProof/>
          <w:sz w:val="24"/>
          <w:szCs w:val="24"/>
          <w:lang w:val="en-IN" w:eastAsia="en-IN"/>
        </w:rPr>
        <w:t xml:space="preserve"> Curriculum Feedback: </w:t>
      </w:r>
      <w:r w:rsidR="001A38F1">
        <w:rPr>
          <w:b/>
          <w:noProof/>
          <w:sz w:val="24"/>
          <w:szCs w:val="24"/>
          <w:lang w:val="en-IN" w:eastAsia="en-IN"/>
        </w:rPr>
        <w:t xml:space="preserve">SOC302 </w:t>
      </w:r>
    </w:p>
    <w:p w:rsidR="00EF6553" w:rsidRDefault="00A87A08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6553">
        <w:rPr>
          <w:rFonts w:ascii="Times New Roman" w:hAnsi="Times New Roman" w:cs="Times New Roman"/>
          <w:sz w:val="24"/>
          <w:szCs w:val="24"/>
        </w:rPr>
        <w:t xml:space="preserve">% 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EF6553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EF6553" w:rsidRDefault="00861CC5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A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F6553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CE64CA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EF6553">
        <w:rPr>
          <w:rFonts w:ascii="Times New Roman" w:hAnsi="Times New Roman" w:cs="Times New Roman"/>
          <w:sz w:val="24"/>
          <w:szCs w:val="24"/>
        </w:rPr>
        <w:t>Good</w:t>
      </w:r>
    </w:p>
    <w:p w:rsidR="00EF6553" w:rsidRPr="00236F1C" w:rsidRDefault="00A87A08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EF6553" w:rsidRPr="00236F1C" w:rsidRDefault="00A87A08" w:rsidP="00EF6553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EF6553">
        <w:rPr>
          <w:rFonts w:ascii="Times New Roman" w:hAnsi="Times New Roman" w:cs="Times New Roman"/>
          <w:sz w:val="24"/>
          <w:szCs w:val="24"/>
        </w:rPr>
        <w:t>%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EF6553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EF6553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2061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1A38F1">
        <w:rPr>
          <w:b/>
          <w:noProof/>
          <w:sz w:val="24"/>
          <w:szCs w:val="24"/>
          <w:lang w:val="en-IN" w:eastAsia="en-IN"/>
        </w:rPr>
        <w:t xml:space="preserve">SOC304 </w:t>
      </w:r>
    </w:p>
    <w:p w:rsidR="00AB0E1A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6887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>
        <w:rPr>
          <w:rFonts w:ascii="Times New Roman" w:hAnsi="Times New Roman" w:cs="Times New Roman"/>
          <w:sz w:val="24"/>
          <w:szCs w:val="24"/>
        </w:rPr>
        <w:t>students have rated</w:t>
      </w:r>
      <w:r w:rsidR="00542312">
        <w:rPr>
          <w:rFonts w:ascii="Times New Roman" w:hAnsi="Times New Roman" w:cs="Times New Roman"/>
          <w:sz w:val="24"/>
          <w:szCs w:val="24"/>
        </w:rPr>
        <w:t xml:space="preserve">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B56099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A08">
        <w:rPr>
          <w:rFonts w:ascii="Times New Roman" w:hAnsi="Times New Roman" w:cs="Times New Roman"/>
          <w:sz w:val="24"/>
          <w:szCs w:val="24"/>
        </w:rPr>
        <w:t>6</w:t>
      </w:r>
      <w:r w:rsidR="00C05F9B">
        <w:rPr>
          <w:rFonts w:ascii="Times New Roman" w:hAnsi="Times New Roman" w:cs="Times New Roman"/>
          <w:sz w:val="24"/>
          <w:szCs w:val="24"/>
        </w:rPr>
        <w:t>%</w:t>
      </w:r>
      <w:r w:rsidR="00BB3F3A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542312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E1D6A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D2061" w:rsidRDefault="00873F82" w:rsidP="00873F82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873F82">
        <w:rPr>
          <w:b/>
          <w:noProof/>
          <w:sz w:val="24"/>
          <w:szCs w:val="24"/>
          <w:lang w:val="en-IN" w:eastAsia="en-IN"/>
        </w:rPr>
        <w:t>Course Curriculum Feed</w:t>
      </w:r>
      <w:r>
        <w:rPr>
          <w:b/>
          <w:noProof/>
          <w:sz w:val="24"/>
          <w:szCs w:val="24"/>
          <w:lang w:val="en-IN" w:eastAsia="en-IN"/>
        </w:rPr>
        <w:t xml:space="preserve">back: </w:t>
      </w:r>
      <w:r w:rsidR="001A38F1">
        <w:rPr>
          <w:b/>
          <w:noProof/>
          <w:sz w:val="24"/>
          <w:szCs w:val="24"/>
          <w:lang w:val="en-IN" w:eastAsia="en-IN"/>
        </w:rPr>
        <w:t xml:space="preserve">SOC310 </w:t>
      </w:r>
    </w:p>
    <w:p w:rsidR="00AB0E1A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0C58">
        <w:rPr>
          <w:rFonts w:ascii="Times New Roman" w:hAnsi="Times New Roman" w:cs="Times New Roman"/>
          <w:sz w:val="24"/>
          <w:szCs w:val="24"/>
        </w:rPr>
        <w:t xml:space="preserve">% </w:t>
      </w:r>
      <w:r w:rsidR="00AB0E1A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AB0E1A">
        <w:rPr>
          <w:rFonts w:ascii="Times New Roman" w:hAnsi="Times New Roman" w:cs="Times New Roman"/>
          <w:sz w:val="24"/>
          <w:szCs w:val="24"/>
        </w:rPr>
        <w:t xml:space="preserve"> as Average</w:t>
      </w:r>
    </w:p>
    <w:p w:rsidR="00AB0E1A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70C58">
        <w:rPr>
          <w:rFonts w:ascii="Times New Roman" w:hAnsi="Times New Roman" w:cs="Times New Roman"/>
          <w:sz w:val="24"/>
          <w:szCs w:val="24"/>
        </w:rPr>
        <w:t>%</w:t>
      </w:r>
      <w:r w:rsidR="00230BB0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AB0E1A" w:rsidRPr="0014512C">
        <w:rPr>
          <w:rFonts w:ascii="Times New Roman" w:hAnsi="Times New Roman" w:cs="Times New Roman"/>
          <w:sz w:val="24"/>
          <w:szCs w:val="24"/>
        </w:rPr>
        <w:t>students have</w:t>
      </w:r>
      <w:r w:rsidR="00E70C58">
        <w:rPr>
          <w:rFonts w:ascii="Times New Roman" w:hAnsi="Times New Roman" w:cs="Times New Roman"/>
          <w:sz w:val="24"/>
          <w:szCs w:val="24"/>
        </w:rPr>
        <w:t xml:space="preserve">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B0E1A">
        <w:rPr>
          <w:rFonts w:ascii="Times New Roman" w:hAnsi="Times New Roman" w:cs="Times New Roman"/>
          <w:sz w:val="24"/>
          <w:szCs w:val="24"/>
        </w:rPr>
        <w:t>Good</w:t>
      </w:r>
    </w:p>
    <w:p w:rsidR="00AB0E1A" w:rsidRPr="00236F1C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Excellent </w:t>
      </w:r>
    </w:p>
    <w:p w:rsidR="00AB0E1A" w:rsidRPr="00236F1C" w:rsidRDefault="00A87A08" w:rsidP="00AB0E1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5A79B8">
        <w:rPr>
          <w:rFonts w:ascii="Times New Roman" w:hAnsi="Times New Roman" w:cs="Times New Roman"/>
          <w:sz w:val="24"/>
          <w:szCs w:val="24"/>
        </w:rPr>
        <w:t>%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AB0E1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B0E1A">
        <w:rPr>
          <w:rFonts w:ascii="Times New Roman" w:hAnsi="Times New Roman" w:cs="Times New Roman"/>
          <w:sz w:val="24"/>
          <w:szCs w:val="24"/>
        </w:rPr>
        <w:t>Outstanding</w:t>
      </w:r>
    </w:p>
    <w:p w:rsidR="00AB0E1A" w:rsidRDefault="00AB0E1A" w:rsidP="00AB0E1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ED2061" w:rsidRDefault="00076D43" w:rsidP="00076D43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lang w:val="en-IN" w:eastAsia="en-IN"/>
        </w:rPr>
      </w:pPr>
      <w:r w:rsidRPr="00076D43">
        <w:rPr>
          <w:b/>
          <w:noProof/>
          <w:sz w:val="24"/>
          <w:szCs w:val="24"/>
          <w:lang w:val="en-IN" w:eastAsia="en-IN"/>
        </w:rPr>
        <w:t xml:space="preserve">Course Curriculum Feedback: </w:t>
      </w:r>
      <w:r w:rsidR="00DB59FB">
        <w:rPr>
          <w:b/>
          <w:noProof/>
          <w:sz w:val="24"/>
          <w:szCs w:val="24"/>
          <w:lang w:val="en-IN" w:eastAsia="en-IN"/>
        </w:rPr>
        <w:t>SUB5</w:t>
      </w:r>
    </w:p>
    <w:p w:rsidR="0033095A" w:rsidRPr="00236F1C" w:rsidRDefault="00D7108A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77F38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A77F38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5A44B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E3D74">
        <w:rPr>
          <w:rFonts w:ascii="Times New Roman" w:hAnsi="Times New Roman" w:cs="Times New Roman"/>
          <w:sz w:val="24"/>
          <w:szCs w:val="24"/>
        </w:rPr>
        <w:t xml:space="preserve">% </w:t>
      </w:r>
      <w:r w:rsidR="00076D43"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77F38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E0666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5A44B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1C132E">
        <w:rPr>
          <w:rFonts w:ascii="Times New Roman" w:hAnsi="Times New Roman" w:cs="Times New Roman"/>
          <w:sz w:val="24"/>
          <w:szCs w:val="24"/>
        </w:rPr>
        <w:t>%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A77F38">
        <w:rPr>
          <w:rFonts w:ascii="Times New Roman" w:hAnsi="Times New Roman" w:cs="Times New Roman"/>
          <w:sz w:val="24"/>
          <w:szCs w:val="24"/>
        </w:rPr>
        <w:t>SUB5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BE0666">
        <w:rPr>
          <w:rFonts w:ascii="Times New Roman" w:hAnsi="Times New Roman" w:cs="Times New Roman"/>
          <w:sz w:val="24"/>
          <w:szCs w:val="24"/>
        </w:rPr>
        <w:t>Excellent</w:t>
      </w:r>
    </w:p>
    <w:p w:rsidR="00D27E13" w:rsidRPr="001F5A41" w:rsidRDefault="005A44BB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C132E" w:rsidRPr="001F5A41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1F5A41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A77F38">
        <w:rPr>
          <w:rFonts w:ascii="Times New Roman" w:hAnsi="Times New Roman" w:cs="Times New Roman"/>
          <w:sz w:val="24"/>
          <w:szCs w:val="24"/>
        </w:rPr>
        <w:t>SUB5</w:t>
      </w:r>
      <w:r w:rsidR="0033095A" w:rsidRPr="001F5A41">
        <w:rPr>
          <w:rFonts w:ascii="Times New Roman" w:hAnsi="Times New Roman" w:cs="Times New Roman"/>
          <w:sz w:val="24"/>
          <w:szCs w:val="24"/>
        </w:rPr>
        <w:t xml:space="preserve">as </w:t>
      </w:r>
      <w:r w:rsidR="00BE0666">
        <w:rPr>
          <w:rFonts w:ascii="Times New Roman" w:hAnsi="Times New Roman" w:cs="Times New Roman"/>
          <w:sz w:val="24"/>
          <w:szCs w:val="24"/>
        </w:rPr>
        <w:t>Outstanding</w:t>
      </w:r>
    </w:p>
    <w:p w:rsidR="001F5A41" w:rsidRPr="001F5A41" w:rsidRDefault="001F5A41" w:rsidP="001F5A41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95A" w:rsidRPr="0052507C" w:rsidRDefault="0033095A" w:rsidP="003309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Analysis of </w:t>
      </w:r>
      <w:proofErr w:type="gramStart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proofErr w:type="gramEnd"/>
      <w:r w:rsidRPr="0052507C">
        <w:rPr>
          <w:rFonts w:ascii="Times New Roman" w:hAnsi="Times New Roman" w:cs="Times New Roman"/>
          <w:b/>
          <w:sz w:val="24"/>
          <w:szCs w:val="24"/>
          <w:u w:val="single"/>
        </w:rPr>
        <w:t xml:space="preserve"> feedback about teachers</w:t>
      </w:r>
    </w:p>
    <w:p w:rsidR="0033095A" w:rsidRPr="00636C35" w:rsidRDefault="0033095A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the second part the students have given their feedback about different characteristics of  teachers about preparedness for each classuse of ICT tools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fair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punctuality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overall effectiveness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>communicationclarity of concepts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6C35">
        <w:rPr>
          <w:rFonts w:ascii="Times New Roman" w:hAnsi="Times New Roman" w:cs="Times New Roman"/>
          <w:sz w:val="24"/>
          <w:szCs w:val="24"/>
        </w:rPr>
        <w:t xml:space="preserve">listening skills and time management as per student satisfaction level students have rated in 4 levels: 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D27E13" w:rsidRDefault="0033095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496D52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5C360D">
        <w:rPr>
          <w:rFonts w:ascii="Times New Roman" w:hAnsi="Times New Roman" w:cs="Times New Roman"/>
          <w:sz w:val="24"/>
          <w:szCs w:val="24"/>
        </w:rPr>
        <w:t>3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5C360D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676762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33095A"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940" w:type="dxa"/>
        <w:jc w:val="center"/>
        <w:tblInd w:w="93" w:type="dxa"/>
        <w:tblLook w:val="04A0" w:firstRow="1" w:lastRow="0" w:firstColumn="1" w:lastColumn="0" w:noHBand="0" w:noVBand="1"/>
      </w:tblPr>
      <w:tblGrid>
        <w:gridCol w:w="1326"/>
        <w:gridCol w:w="960"/>
        <w:gridCol w:w="960"/>
        <w:gridCol w:w="960"/>
        <w:gridCol w:w="960"/>
        <w:gridCol w:w="960"/>
      </w:tblGrid>
      <w:tr w:rsidR="004D4CE1" w:rsidRPr="004D4CE1" w:rsidTr="001A38F1">
        <w:trPr>
          <w:trHeight w:val="9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 of 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</w:tc>
      </w:tr>
      <w:tr w:rsidR="004D4CE1" w:rsidRPr="004D4CE1" w:rsidTr="004D4CE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D4CE1" w:rsidRPr="004D4CE1" w:rsidTr="004D4CE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4D4CE1" w:rsidRPr="004D4CE1" w:rsidTr="004D4CE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4D4CE1" w:rsidRPr="004D4CE1" w:rsidTr="004D4CE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D4CE1" w:rsidRPr="004D4CE1" w:rsidTr="004D4CE1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</w:tbl>
    <w:p w:rsidR="00D72A3A" w:rsidRDefault="00D72A3A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C360D" w:rsidRDefault="005C360D" w:rsidP="005C360D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114ED">
        <w:rPr>
          <w:rFonts w:ascii="Times New Roman" w:hAnsi="Times New Roman" w:cs="Times New Roman"/>
          <w:sz w:val="24"/>
          <w:szCs w:val="24"/>
        </w:rPr>
        <w:t xml:space="preserve">able </w:t>
      </w:r>
      <w:r w:rsidR="00FE6E16">
        <w:rPr>
          <w:rFonts w:ascii="Times New Roman" w:hAnsi="Times New Roman" w:cs="Times New Roman"/>
          <w:sz w:val="24"/>
          <w:szCs w:val="24"/>
        </w:rPr>
        <w:t>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Subject wise </w:t>
      </w:r>
      <w:r>
        <w:rPr>
          <w:rFonts w:ascii="Times New Roman" w:hAnsi="Times New Roman" w:cs="Times New Roman"/>
          <w:sz w:val="24"/>
          <w:szCs w:val="24"/>
        </w:rPr>
        <w:t>percentage</w:t>
      </w:r>
      <w:r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>
        <w:rPr>
          <w:rFonts w:ascii="Times New Roman" w:hAnsi="Times New Roman" w:cs="Times New Roman"/>
          <w:sz w:val="24"/>
          <w:szCs w:val="24"/>
        </w:rPr>
        <w:t>performance of teachers</w:t>
      </w:r>
    </w:p>
    <w:tbl>
      <w:tblPr>
        <w:tblW w:w="5892" w:type="dxa"/>
        <w:jc w:val="center"/>
        <w:tblInd w:w="93" w:type="dxa"/>
        <w:tblLook w:val="04A0" w:firstRow="1" w:lastRow="0" w:firstColumn="1" w:lastColumn="0" w:noHBand="0" w:noVBand="1"/>
      </w:tblPr>
      <w:tblGrid>
        <w:gridCol w:w="1092"/>
        <w:gridCol w:w="960"/>
        <w:gridCol w:w="960"/>
        <w:gridCol w:w="960"/>
        <w:gridCol w:w="960"/>
        <w:gridCol w:w="960"/>
      </w:tblGrid>
      <w:tr w:rsidR="001A38F1" w:rsidRPr="004D4CE1" w:rsidTr="001A38F1">
        <w:trPr>
          <w:trHeight w:val="9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1A38F1" w:rsidRPr="004D4CE1" w:rsidRDefault="001A38F1" w:rsidP="004D4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 of 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4D4CE1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4D4CE1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4D4CE1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4D4CE1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4D4CE1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</w:tc>
      </w:tr>
      <w:tr w:rsidR="004D4CE1" w:rsidRPr="004D4CE1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D4CE1" w:rsidRPr="004D4CE1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D4CE1" w:rsidRPr="004D4CE1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4D4CE1" w:rsidRPr="004D4CE1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4D4CE1" w:rsidRPr="004D4CE1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CE1" w:rsidRPr="004D4CE1" w:rsidRDefault="004D4CE1" w:rsidP="004D4C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4CE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D15FA3" w:rsidRDefault="001A38F1" w:rsidP="00496D5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38F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83607" cy="1992573"/>
            <wp:effectExtent l="19050" t="0" r="21893" b="7677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56AB" w:rsidRDefault="00AB0B42" w:rsidP="007B06BC">
      <w:pPr>
        <w:tabs>
          <w:tab w:val="left" w:pos="944"/>
        </w:tabs>
        <w:spacing w:after="0" w:line="360" w:lineRule="auto"/>
        <w:ind w:left="360"/>
        <w:rPr>
          <w:b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sz w:val="24"/>
          <w:szCs w:val="24"/>
        </w:rPr>
        <w:t>Fig.2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7B06BC">
        <w:rPr>
          <w:rFonts w:ascii="Times New Roman" w:hAnsi="Times New Roman" w:cs="Times New Roman"/>
          <w:sz w:val="24"/>
          <w:szCs w:val="24"/>
        </w:rPr>
        <w:t xml:space="preserve">Graphical presentation of 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Subject wise </w:t>
      </w:r>
      <w:r w:rsidR="007B06BC">
        <w:rPr>
          <w:rFonts w:ascii="Times New Roman" w:hAnsi="Times New Roman" w:cs="Times New Roman"/>
          <w:sz w:val="24"/>
          <w:szCs w:val="24"/>
        </w:rPr>
        <w:t>percentage</w:t>
      </w:r>
      <w:r w:rsidR="007B06BC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7B06BC">
        <w:rPr>
          <w:rFonts w:ascii="Times New Roman" w:hAnsi="Times New Roman" w:cs="Times New Roman"/>
          <w:sz w:val="24"/>
          <w:szCs w:val="24"/>
        </w:rPr>
        <w:t>performance of teachers.</w:t>
      </w:r>
    </w:p>
    <w:p w:rsidR="00B62622" w:rsidRDefault="00B62622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ED2061" w:rsidRDefault="001A38F1" w:rsidP="0033095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SOC301</w:t>
      </w:r>
    </w:p>
    <w:p w:rsidR="0033095A" w:rsidRPr="00BA70BF" w:rsidRDefault="0033095A" w:rsidP="00BA70BF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A70BF" w:rsidRDefault="000D3BD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BA70BF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BA70BF" w:rsidRPr="00D549BA" w:rsidRDefault="0093057F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3BDE">
        <w:rPr>
          <w:rFonts w:ascii="Times New Roman" w:hAnsi="Times New Roman" w:cs="Times New Roman"/>
          <w:sz w:val="24"/>
          <w:szCs w:val="24"/>
        </w:rPr>
        <w:t>7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BA70BF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282929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BA70BF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D549BA" w:rsidRDefault="000D3BD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2D25EF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33095A" w:rsidRPr="00D549BA" w:rsidRDefault="000D3BDE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F32F46">
        <w:rPr>
          <w:rFonts w:ascii="Times New Roman" w:hAnsi="Times New Roman" w:cs="Times New Roman"/>
          <w:sz w:val="24"/>
          <w:szCs w:val="24"/>
        </w:rPr>
        <w:t>%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te</w:t>
      </w:r>
      <w:r w:rsidR="00282929" w:rsidRPr="00203AC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BA70BF" w:rsidRPr="00203AC7">
        <w:rPr>
          <w:rFonts w:ascii="Times New Roman" w:hAnsi="Times New Roman" w:cs="Times New Roman"/>
          <w:color w:val="FF0000"/>
          <w:sz w:val="24"/>
          <w:szCs w:val="24"/>
        </w:rPr>
        <w:t>cher</w:t>
      </w:r>
      <w:r w:rsidR="00BA70BF">
        <w:rPr>
          <w:rFonts w:ascii="Times New Roman" w:hAnsi="Times New Roman" w:cs="Times New Roman"/>
          <w:sz w:val="24"/>
          <w:szCs w:val="24"/>
        </w:rPr>
        <w:t xml:space="preserve"> name</w:t>
      </w:r>
      <w:r w:rsidR="0033095A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D2061" w:rsidRDefault="001A38F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SOC302</w:t>
      </w:r>
    </w:p>
    <w:p w:rsidR="00656161" w:rsidRPr="00BA70BF" w:rsidRDefault="00030FD6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7EC8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</w:t>
      </w:r>
      <w:r w:rsidR="00656161">
        <w:rPr>
          <w:rFonts w:ascii="Times New Roman" w:hAnsi="Times New Roman" w:cs="Times New Roman"/>
          <w:sz w:val="24"/>
          <w:szCs w:val="24"/>
        </w:rPr>
        <w:t xml:space="preserve">rated performance of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656161" w:rsidRPr="00D549BA" w:rsidRDefault="0093057F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0FD6">
        <w:rPr>
          <w:rFonts w:ascii="Times New Roman" w:hAnsi="Times New Roman" w:cs="Times New Roman"/>
          <w:sz w:val="24"/>
          <w:szCs w:val="24"/>
        </w:rPr>
        <w:t>6</w:t>
      </w:r>
      <w:r w:rsidR="00656161">
        <w:rPr>
          <w:rFonts w:ascii="Times New Roman" w:hAnsi="Times New Roman" w:cs="Times New Roman"/>
          <w:sz w:val="24"/>
          <w:szCs w:val="24"/>
        </w:rPr>
        <w:t xml:space="preserve">% </w:t>
      </w:r>
      <w:r w:rsidR="00656161" w:rsidRPr="00D549BA">
        <w:rPr>
          <w:rFonts w:ascii="Times New Roman" w:hAnsi="Times New Roman" w:cs="Times New Roman"/>
          <w:sz w:val="24"/>
          <w:szCs w:val="24"/>
        </w:rPr>
        <w:t>of the students have rate</w:t>
      </w:r>
      <w:r w:rsidR="00656161">
        <w:rPr>
          <w:rFonts w:ascii="Times New Roman" w:hAnsi="Times New Roman" w:cs="Times New Roman"/>
          <w:sz w:val="24"/>
          <w:szCs w:val="24"/>
        </w:rPr>
        <w:t xml:space="preserve">d performance of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656161" w:rsidRPr="00D549BA" w:rsidRDefault="00030FD6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656161" w:rsidRPr="00D549BA" w:rsidRDefault="00030FD6" w:rsidP="00656161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203AC7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2061" w:rsidRDefault="001A38F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SOC304</w:t>
      </w:r>
    </w:p>
    <w:p w:rsidR="00282929" w:rsidRPr="00D549BA" w:rsidRDefault="00AF762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282929" w:rsidRPr="00D549BA" w:rsidRDefault="001F39EA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65F35">
        <w:rPr>
          <w:rFonts w:ascii="Times New Roman" w:hAnsi="Times New Roman" w:cs="Times New Roman"/>
          <w:sz w:val="24"/>
          <w:szCs w:val="24"/>
        </w:rPr>
        <w:t>%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656161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656161">
        <w:rPr>
          <w:rFonts w:ascii="Times New Roman" w:hAnsi="Times New Roman" w:cs="Times New Roman"/>
          <w:sz w:val="24"/>
          <w:szCs w:val="24"/>
        </w:rPr>
        <w:t xml:space="preserve"> name</w:t>
      </w:r>
      <w:r w:rsidR="00656161" w:rsidRPr="00D549BA">
        <w:rPr>
          <w:rFonts w:ascii="Times New Roman" w:hAnsi="Times New Roman" w:cs="Times New Roman"/>
          <w:sz w:val="24"/>
          <w:szCs w:val="24"/>
        </w:rPr>
        <w:t xml:space="preserve"> as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282929" w:rsidRPr="00D549BA" w:rsidRDefault="00AF762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9EA">
        <w:rPr>
          <w:rFonts w:ascii="Times New Roman" w:hAnsi="Times New Roman" w:cs="Times New Roman"/>
          <w:sz w:val="24"/>
          <w:szCs w:val="24"/>
        </w:rPr>
        <w:t>4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282929" w:rsidRPr="00D549BA" w:rsidRDefault="00AF7628" w:rsidP="00282929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656161">
        <w:rPr>
          <w:rFonts w:ascii="Times New Roman" w:hAnsi="Times New Roman" w:cs="Times New Roman"/>
          <w:sz w:val="24"/>
          <w:szCs w:val="24"/>
        </w:rPr>
        <w:t>%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282929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282929">
        <w:rPr>
          <w:rFonts w:ascii="Times New Roman" w:hAnsi="Times New Roman" w:cs="Times New Roman"/>
          <w:sz w:val="24"/>
          <w:szCs w:val="24"/>
        </w:rPr>
        <w:t xml:space="preserve"> name</w:t>
      </w:r>
      <w:r w:rsidR="00282929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061" w:rsidRDefault="001A38F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SOC310</w:t>
      </w:r>
    </w:p>
    <w:p w:rsidR="00B93EDD" w:rsidRPr="00D549BA" w:rsidRDefault="00316FA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B93EDD" w:rsidRPr="00D549BA" w:rsidRDefault="00316FA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43463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Good</w:t>
      </w:r>
    </w:p>
    <w:p w:rsidR="00B93EDD" w:rsidRPr="00D549BA" w:rsidRDefault="00316FA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B93EDD" w:rsidRPr="00D549BA" w:rsidRDefault="00316FAD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Pr="00D549BA" w:rsidRDefault="0033095A" w:rsidP="0033095A">
      <w:pPr>
        <w:rPr>
          <w:rFonts w:ascii="Times New Roman" w:hAnsi="Times New Roman" w:cs="Times New Roman"/>
          <w:sz w:val="24"/>
          <w:szCs w:val="24"/>
        </w:rPr>
      </w:pPr>
    </w:p>
    <w:p w:rsidR="00ED2061" w:rsidRDefault="00B93EDD" w:rsidP="0033095A">
      <w:pPr>
        <w:pStyle w:val="ListParagraph"/>
        <w:tabs>
          <w:tab w:val="left" w:pos="944"/>
        </w:tabs>
        <w:spacing w:after="0"/>
        <w:ind w:left="284"/>
        <w:jc w:val="both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lastRenderedPageBreak/>
        <w:t>Sub5</w:t>
      </w:r>
    </w:p>
    <w:p w:rsidR="00B93EDD" w:rsidRPr="00D549BA" w:rsidRDefault="006340BB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NONE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Average</w:t>
      </w:r>
    </w:p>
    <w:p w:rsidR="00B93EDD" w:rsidRPr="00D549BA" w:rsidRDefault="004D066C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7467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as </w:t>
      </w:r>
      <w:r w:rsidR="002D25EF">
        <w:rPr>
          <w:rFonts w:ascii="Times New Roman" w:hAnsi="Times New Roman" w:cs="Times New Roman"/>
          <w:sz w:val="24"/>
          <w:szCs w:val="24"/>
        </w:rPr>
        <w:t>Excellent</w:t>
      </w:r>
    </w:p>
    <w:p w:rsidR="00B93EDD" w:rsidRPr="00D549BA" w:rsidRDefault="004D066C" w:rsidP="00B93E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93EDD">
        <w:rPr>
          <w:rFonts w:ascii="Times New Roman" w:hAnsi="Times New Roman" w:cs="Times New Roman"/>
          <w:sz w:val="24"/>
          <w:szCs w:val="24"/>
        </w:rPr>
        <w:t>%</w:t>
      </w:r>
      <w:r w:rsidR="00B93EDD" w:rsidRPr="00D549BA">
        <w:rPr>
          <w:rFonts w:ascii="Times New Roman" w:hAnsi="Times New Roman" w:cs="Times New Roman"/>
          <w:sz w:val="24"/>
          <w:szCs w:val="24"/>
        </w:rPr>
        <w:t xml:space="preserve"> of the students have rated performance of  </w:t>
      </w:r>
      <w:r w:rsidR="00B93EDD" w:rsidRPr="009804CE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>
        <w:rPr>
          <w:rFonts w:ascii="Times New Roman" w:hAnsi="Times New Roman" w:cs="Times New Roman"/>
          <w:sz w:val="24"/>
          <w:szCs w:val="24"/>
        </w:rPr>
        <w:t xml:space="preserve"> name</w:t>
      </w:r>
      <w:r w:rsidR="005C2A86">
        <w:rPr>
          <w:rFonts w:ascii="Times New Roman" w:hAnsi="Times New Roman" w:cs="Times New Roman"/>
          <w:sz w:val="24"/>
          <w:szCs w:val="24"/>
        </w:rPr>
        <w:t xml:space="preserve"> as G</w:t>
      </w:r>
      <w:r w:rsidR="00B93EDD" w:rsidRPr="00D549BA">
        <w:rPr>
          <w:rFonts w:ascii="Times New Roman" w:hAnsi="Times New Roman" w:cs="Times New Roman"/>
          <w:sz w:val="24"/>
          <w:szCs w:val="24"/>
        </w:rPr>
        <w:t>ood</w:t>
      </w:r>
    </w:p>
    <w:p w:rsidR="00B93EDD" w:rsidRPr="004D066C" w:rsidRDefault="004D066C" w:rsidP="004D066C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B93EDD" w:rsidRPr="004D066C">
        <w:rPr>
          <w:rFonts w:ascii="Times New Roman" w:hAnsi="Times New Roman" w:cs="Times New Roman"/>
          <w:sz w:val="24"/>
          <w:szCs w:val="24"/>
        </w:rPr>
        <w:t xml:space="preserve">% of the students have rated performance of  </w:t>
      </w:r>
      <w:r w:rsidR="00B93EDD" w:rsidRPr="004D066C">
        <w:rPr>
          <w:rFonts w:ascii="Times New Roman" w:hAnsi="Times New Roman" w:cs="Times New Roman"/>
          <w:color w:val="FF0000"/>
          <w:sz w:val="24"/>
          <w:szCs w:val="24"/>
        </w:rPr>
        <w:t>teacher</w:t>
      </w:r>
      <w:r w:rsidR="00B93EDD" w:rsidRPr="004D066C">
        <w:rPr>
          <w:rFonts w:ascii="Times New Roman" w:hAnsi="Times New Roman" w:cs="Times New Roman"/>
          <w:sz w:val="24"/>
          <w:szCs w:val="24"/>
        </w:rPr>
        <w:t xml:space="preserve"> name as </w:t>
      </w:r>
      <w:r w:rsidR="002D25EF" w:rsidRPr="004D066C">
        <w:rPr>
          <w:rFonts w:ascii="Times New Roman" w:hAnsi="Times New Roman" w:cs="Times New Roman"/>
          <w:sz w:val="24"/>
          <w:szCs w:val="24"/>
        </w:rPr>
        <w:t>Outstanding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Pr="00636C35" w:rsidRDefault="0033095A" w:rsidP="0033095A">
      <w:pPr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 xml:space="preserve">Analysis of feedbacks of students of </w:t>
      </w:r>
      <w:r w:rsidR="00AD2A15">
        <w:rPr>
          <w:rFonts w:ascii="Times New Roman" w:hAnsi="Times New Roman" w:cs="Times New Roman"/>
          <w:b/>
          <w:sz w:val="24"/>
          <w:szCs w:val="24"/>
        </w:rPr>
        <w:t xml:space="preserve">M.A. SOCIOLOGY </w:t>
      </w:r>
      <w:r w:rsidR="00243833">
        <w:rPr>
          <w:rFonts w:ascii="Times New Roman" w:hAnsi="Times New Roman" w:cs="Times New Roman"/>
          <w:b/>
          <w:sz w:val="24"/>
          <w:szCs w:val="24"/>
        </w:rPr>
        <w:t>Semester- II</w:t>
      </w:r>
      <w:r w:rsidR="00092219">
        <w:rPr>
          <w:rFonts w:ascii="Times New Roman" w:hAnsi="Times New Roman" w:cs="Times New Roman"/>
          <w:b/>
          <w:sz w:val="24"/>
          <w:szCs w:val="24"/>
        </w:rPr>
        <w:t>I</w:t>
      </w:r>
      <w:r w:rsidR="00092219" w:rsidRPr="0009221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636C35">
        <w:rPr>
          <w:rFonts w:ascii="Times New Roman" w:hAnsi="Times New Roman" w:cs="Times New Roman"/>
          <w:b/>
          <w:sz w:val="24"/>
          <w:szCs w:val="24"/>
        </w:rPr>
        <w:t>about Projects/Seminars/ Home assignments/ Tutorials: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In part III students have given the feedback about Projects/Seminars/ Home assignments/ Tutorials as: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Project / Seminar topics are new and interesting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Learnt a lot from doing the project / Seminar? Home Assignment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assignment was regularly given and checked</w:t>
      </w:r>
    </w:p>
    <w:p w:rsidR="0033095A" w:rsidRPr="00636C35" w:rsidRDefault="0033095A" w:rsidP="0033095A">
      <w:pPr>
        <w:pStyle w:val="ListParagraph"/>
        <w:numPr>
          <w:ilvl w:val="0"/>
          <w:numId w:val="7"/>
        </w:num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Sufficient number of </w:t>
      </w:r>
      <w:proofErr w:type="spellStart"/>
      <w:r w:rsidRPr="00636C35">
        <w:rPr>
          <w:rFonts w:ascii="Times New Roman" w:hAnsi="Times New Roman" w:cs="Times New Roman"/>
          <w:sz w:val="24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636C35">
        <w:rPr>
          <w:rFonts w:ascii="Times New Roman" w:hAnsi="Times New Roman" w:cs="Times New Roman"/>
          <w:sz w:val="24"/>
          <w:szCs w:val="24"/>
        </w:rPr>
        <w:t xml:space="preserve"> were conducted</w:t>
      </w:r>
    </w:p>
    <w:p w:rsidR="0033095A" w:rsidRPr="00636C35" w:rsidRDefault="0033095A" w:rsidP="0033095A">
      <w:pPr>
        <w:tabs>
          <w:tab w:val="left" w:pos="944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36C35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36C35">
        <w:rPr>
          <w:rFonts w:ascii="Times New Roman" w:hAnsi="Times New Roman" w:cs="Times New Roman"/>
          <w:sz w:val="24"/>
          <w:szCs w:val="24"/>
        </w:rPr>
        <w:t xml:space="preserve"> per student satisfaction level students have rated in 4 levels: 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A-Average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G-Good</w:t>
      </w:r>
    </w:p>
    <w:p w:rsidR="0033095A" w:rsidRPr="00636C35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E-Excellent</w:t>
      </w:r>
    </w:p>
    <w:p w:rsidR="0033095A" w:rsidRDefault="0033095A" w:rsidP="0033095A">
      <w:pPr>
        <w:pStyle w:val="ListParagraph"/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O-Outstanding </w:t>
      </w:r>
    </w:p>
    <w:p w:rsidR="0033095A" w:rsidRDefault="00FE6E16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</w:t>
      </w:r>
      <w:r w:rsidR="0033095A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B400B6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B400B6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33095A" w:rsidRPr="00C114ED">
        <w:rPr>
          <w:rFonts w:ascii="Times New Roman" w:hAnsi="Times New Roman" w:cs="Times New Roman"/>
          <w:sz w:val="24"/>
          <w:szCs w:val="24"/>
        </w:rPr>
        <w:t>project/seminar/assignments</w:t>
      </w:r>
    </w:p>
    <w:tbl>
      <w:tblPr>
        <w:tblW w:w="5940" w:type="dxa"/>
        <w:jc w:val="center"/>
        <w:tblInd w:w="93" w:type="dxa"/>
        <w:tblLook w:val="04A0" w:firstRow="1" w:lastRow="0" w:firstColumn="1" w:lastColumn="0" w:noHBand="0" w:noVBand="1"/>
      </w:tblPr>
      <w:tblGrid>
        <w:gridCol w:w="1326"/>
        <w:gridCol w:w="960"/>
        <w:gridCol w:w="960"/>
        <w:gridCol w:w="960"/>
        <w:gridCol w:w="960"/>
        <w:gridCol w:w="960"/>
      </w:tblGrid>
      <w:tr w:rsidR="00092219" w:rsidRPr="00092219" w:rsidTr="001A38F1">
        <w:trPr>
          <w:trHeight w:val="9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 of 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</w:tc>
      </w:tr>
      <w:tr w:rsidR="00092219" w:rsidRPr="00092219" w:rsidTr="0009221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2219" w:rsidRPr="00092219" w:rsidTr="0009221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092219" w:rsidRPr="00092219" w:rsidTr="0009221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2219" w:rsidRPr="00092219" w:rsidTr="0009221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092219" w:rsidRPr="00092219" w:rsidTr="00092219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8B0A6A" w:rsidRDefault="008B0A6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A45" w:rsidRDefault="00696A45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A45" w:rsidRDefault="00696A45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44F" w:rsidRDefault="00BD544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44F" w:rsidRDefault="00BD544F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FE6E16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8B0A6A" w:rsidRPr="00C114ED">
        <w:rPr>
          <w:rFonts w:ascii="Times New Roman" w:hAnsi="Times New Roman" w:cs="Times New Roman"/>
          <w:sz w:val="24"/>
          <w:szCs w:val="24"/>
        </w:rPr>
        <w:t>: Subject wise Percentage of grades given by students for project/seminar/assignments</w:t>
      </w:r>
    </w:p>
    <w:tbl>
      <w:tblPr>
        <w:tblW w:w="5892" w:type="dxa"/>
        <w:jc w:val="center"/>
        <w:tblInd w:w="93" w:type="dxa"/>
        <w:tblLook w:val="04A0" w:firstRow="1" w:lastRow="0" w:firstColumn="1" w:lastColumn="0" w:noHBand="0" w:noVBand="1"/>
      </w:tblPr>
      <w:tblGrid>
        <w:gridCol w:w="1326"/>
        <w:gridCol w:w="960"/>
        <w:gridCol w:w="960"/>
        <w:gridCol w:w="960"/>
        <w:gridCol w:w="960"/>
        <w:gridCol w:w="960"/>
      </w:tblGrid>
      <w:tr w:rsidR="001A38F1" w:rsidRPr="00092219" w:rsidTr="001A38F1">
        <w:trPr>
          <w:trHeight w:val="73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1A38F1" w:rsidRPr="00092219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FREQUENCY of grade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092219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092219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092219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092219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1A38F1" w:rsidRPr="00092219" w:rsidRDefault="001A38F1" w:rsidP="001A38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</w:tc>
      </w:tr>
      <w:tr w:rsidR="00092219" w:rsidRPr="00092219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92219" w:rsidRPr="00092219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092219" w:rsidRPr="00092219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092219" w:rsidRPr="00092219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092219" w:rsidRPr="00092219" w:rsidTr="001A38F1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19" w:rsidRPr="00092219" w:rsidRDefault="00092219" w:rsidP="000922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221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BA1F58" w:rsidRDefault="00BA1F58" w:rsidP="008B0A6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A6A" w:rsidRDefault="001A38F1" w:rsidP="00BA1F58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8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0" cy="2124075"/>
            <wp:effectExtent l="19050" t="0" r="1905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0447" w:rsidRDefault="00AB0B42" w:rsidP="00AC0447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Fig.3</w:t>
      </w:r>
      <w:r w:rsidR="00AC0447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AC0447"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="00AC0447" w:rsidRPr="00C114ED">
        <w:rPr>
          <w:rFonts w:ascii="Times New Roman" w:hAnsi="Times New Roman" w:cs="Times New Roman"/>
          <w:sz w:val="24"/>
          <w:szCs w:val="24"/>
        </w:rPr>
        <w:t>Subject wise Percentage of grades given by students for project/seminar/assignments</w:t>
      </w:r>
    </w:p>
    <w:p w:rsidR="0033095A" w:rsidRDefault="0033095A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1A38F1" w:rsidP="0033095A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SOC301</w:t>
      </w:r>
    </w:p>
    <w:p w:rsidR="0033095A" w:rsidRPr="00236F1C" w:rsidRDefault="000922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274DF">
        <w:rPr>
          <w:rFonts w:ascii="Times New Roman" w:hAnsi="Times New Roman" w:cs="Times New Roman"/>
          <w:sz w:val="24"/>
          <w:szCs w:val="24"/>
        </w:rPr>
        <w:t>Project/seminar/assignments</w:t>
      </w:r>
      <w:r w:rsidR="007274DF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33095A" w:rsidRPr="00236F1C" w:rsidRDefault="000922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33095A" w:rsidRPr="00236F1C" w:rsidRDefault="000922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092219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33095A">
        <w:rPr>
          <w:rFonts w:ascii="Times New Roman" w:hAnsi="Times New Roman" w:cs="Times New Roman"/>
          <w:sz w:val="24"/>
          <w:szCs w:val="24"/>
        </w:rPr>
        <w:t>Project/seminar/assignments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SOC301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047430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11D2" w:rsidRPr="007F11D2" w:rsidRDefault="001A38F1" w:rsidP="007F11D2">
      <w:pPr>
        <w:autoSpaceDE w:val="0"/>
        <w:autoSpaceDN w:val="0"/>
        <w:adjustRightInd w:val="0"/>
        <w:spacing w:after="0" w:line="240" w:lineRule="auto"/>
        <w:ind w:firstLine="284"/>
        <w:rPr>
          <w:b/>
          <w:noProof/>
          <w:sz w:val="24"/>
          <w:szCs w:val="24"/>
          <w:lang w:val="en-IN" w:eastAsia="en-IN"/>
        </w:rPr>
      </w:pPr>
      <w:r>
        <w:rPr>
          <w:b/>
          <w:noProof/>
          <w:sz w:val="24"/>
          <w:szCs w:val="24"/>
          <w:lang w:val="en-IN" w:eastAsia="en-IN"/>
        </w:rPr>
        <w:t>SOC302</w:t>
      </w:r>
    </w:p>
    <w:p w:rsidR="007F11D2" w:rsidRPr="00236F1C" w:rsidRDefault="000922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7F11D2" w:rsidRPr="00236F1C" w:rsidRDefault="000922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7F11D2" w:rsidRPr="00236F1C" w:rsidRDefault="000922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636E7">
        <w:rPr>
          <w:rFonts w:ascii="Times New Roman" w:hAnsi="Times New Roman" w:cs="Times New Roman"/>
          <w:sz w:val="24"/>
          <w:szCs w:val="24"/>
        </w:rPr>
        <w:t>%</w:t>
      </w:r>
      <w:r w:rsidR="00395019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395019">
        <w:rPr>
          <w:rFonts w:ascii="Times New Roman" w:hAnsi="Times New Roman" w:cs="Times New Roman"/>
          <w:sz w:val="24"/>
          <w:szCs w:val="24"/>
        </w:rPr>
        <w:t>Project/seminar/</w:t>
      </w:r>
      <w:proofErr w:type="spellStart"/>
      <w:r w:rsidR="00395019">
        <w:rPr>
          <w:rFonts w:ascii="Times New Roman" w:hAnsi="Times New Roman" w:cs="Times New Roman"/>
          <w:sz w:val="24"/>
          <w:szCs w:val="24"/>
        </w:rPr>
        <w:t>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F11D2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7F11D2" w:rsidRDefault="00092219" w:rsidP="007F11D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F11D2">
        <w:rPr>
          <w:rFonts w:ascii="Times New Roman" w:hAnsi="Times New Roman" w:cs="Times New Roman"/>
          <w:sz w:val="24"/>
          <w:szCs w:val="24"/>
        </w:rPr>
        <w:t xml:space="preserve">% 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7F11D2">
        <w:rPr>
          <w:rFonts w:ascii="Times New Roman" w:hAnsi="Times New Roman" w:cs="Times New Roman"/>
          <w:sz w:val="24"/>
          <w:szCs w:val="24"/>
        </w:rPr>
        <w:t>Project/seminar/assignments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SOC302</w:t>
      </w:r>
      <w:r w:rsidR="007F11D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47430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7F11D2" w:rsidRDefault="007F11D2" w:rsidP="007F11D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3095A" w:rsidRPr="00B15C6F" w:rsidRDefault="001A38F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SOC304</w:t>
      </w:r>
    </w:p>
    <w:p w:rsidR="00F12557" w:rsidRPr="00236F1C" w:rsidRDefault="00092219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F12557" w:rsidRPr="00236F1C" w:rsidRDefault="00092219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04417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F12557" w:rsidRPr="00236F1C" w:rsidRDefault="00092219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10CCE">
        <w:rPr>
          <w:rFonts w:ascii="Times New Roman" w:hAnsi="Times New Roman" w:cs="Times New Roman"/>
          <w:sz w:val="24"/>
          <w:szCs w:val="24"/>
        </w:rPr>
        <w:t>%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F12557" w:rsidRDefault="00B135C5" w:rsidP="00F1255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12557">
        <w:rPr>
          <w:rFonts w:ascii="Times New Roman" w:hAnsi="Times New Roman" w:cs="Times New Roman"/>
          <w:sz w:val="24"/>
          <w:szCs w:val="24"/>
        </w:rPr>
        <w:t xml:space="preserve">% 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F12557">
        <w:rPr>
          <w:rFonts w:ascii="Times New Roman" w:hAnsi="Times New Roman" w:cs="Times New Roman"/>
          <w:sz w:val="24"/>
          <w:szCs w:val="24"/>
        </w:rPr>
        <w:t>Project/seminar/assignments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SOC304</w:t>
      </w:r>
      <w:r w:rsidR="00F1255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047430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33095A" w:rsidRPr="00236F1C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95A" w:rsidRPr="00B15C6F" w:rsidRDefault="001A38F1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SOC310</w:t>
      </w:r>
    </w:p>
    <w:p w:rsidR="009C3547" w:rsidRPr="00236F1C" w:rsidRDefault="00092219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9C3547" w:rsidRPr="00236F1C" w:rsidRDefault="00BC27DC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2219">
        <w:rPr>
          <w:rFonts w:ascii="Times New Roman" w:hAnsi="Times New Roman" w:cs="Times New Roman"/>
          <w:sz w:val="24"/>
          <w:szCs w:val="24"/>
        </w:rPr>
        <w:t>1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9C3547" w:rsidRPr="00236F1C" w:rsidRDefault="00092219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B5855">
        <w:rPr>
          <w:rFonts w:ascii="Times New Roman" w:hAnsi="Times New Roman" w:cs="Times New Roman"/>
          <w:sz w:val="24"/>
          <w:szCs w:val="24"/>
        </w:rPr>
        <w:t>%</w:t>
      </w:r>
      <w:r w:rsidR="006831EE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6831EE">
        <w:rPr>
          <w:rFonts w:ascii="Times New Roman" w:hAnsi="Times New Roman" w:cs="Times New Roman"/>
          <w:sz w:val="24"/>
          <w:szCs w:val="24"/>
        </w:rPr>
        <w:t>Project/seminar/</w:t>
      </w:r>
      <w:proofErr w:type="spellStart"/>
      <w:r w:rsidR="006831EE">
        <w:rPr>
          <w:rFonts w:ascii="Times New Roman" w:hAnsi="Times New Roman" w:cs="Times New Roman"/>
          <w:sz w:val="24"/>
          <w:szCs w:val="24"/>
        </w:rPr>
        <w:t>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C3547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9C3547" w:rsidRDefault="00092219" w:rsidP="009C35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C3547">
        <w:rPr>
          <w:rFonts w:ascii="Times New Roman" w:hAnsi="Times New Roman" w:cs="Times New Roman"/>
          <w:sz w:val="24"/>
          <w:szCs w:val="24"/>
        </w:rPr>
        <w:t xml:space="preserve">% 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9C3547">
        <w:rPr>
          <w:rFonts w:ascii="Times New Roman" w:hAnsi="Times New Roman" w:cs="Times New Roman"/>
          <w:sz w:val="24"/>
          <w:szCs w:val="24"/>
        </w:rPr>
        <w:t>Project/seminar/assignments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1A38F1">
        <w:rPr>
          <w:rFonts w:ascii="Times New Roman" w:hAnsi="Times New Roman" w:cs="Times New Roman"/>
          <w:sz w:val="24"/>
          <w:szCs w:val="24"/>
        </w:rPr>
        <w:t>SOC310</w:t>
      </w:r>
      <w:r w:rsidR="009C3547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B02A8E">
        <w:rPr>
          <w:rFonts w:ascii="Times New Roman" w:hAnsi="Times New Roman" w:cs="Times New Roman"/>
          <w:sz w:val="24"/>
          <w:szCs w:val="24"/>
        </w:rPr>
        <w:t>O</w:t>
      </w:r>
      <w:r w:rsidR="0091622C">
        <w:rPr>
          <w:rFonts w:ascii="Times New Roman" w:hAnsi="Times New Roman" w:cs="Times New Roman"/>
          <w:sz w:val="24"/>
          <w:szCs w:val="24"/>
        </w:rPr>
        <w:t>utstanding</w:t>
      </w:r>
    </w:p>
    <w:p w:rsidR="004146AC" w:rsidRDefault="004146AC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A0F12" w:rsidRPr="00B15C6F" w:rsidRDefault="004A0F12" w:rsidP="004A0F12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>Sub5</w:t>
      </w:r>
    </w:p>
    <w:p w:rsidR="004A0F12" w:rsidRPr="00236F1C" w:rsidRDefault="00092219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Average</w:t>
      </w:r>
    </w:p>
    <w:p w:rsidR="004A0F12" w:rsidRPr="00236F1C" w:rsidRDefault="00092219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146AC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Good</w:t>
      </w:r>
    </w:p>
    <w:p w:rsidR="004A0F12" w:rsidRPr="00236F1C" w:rsidRDefault="00092219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67BDD">
        <w:rPr>
          <w:rFonts w:ascii="Times New Roman" w:hAnsi="Times New Roman" w:cs="Times New Roman"/>
          <w:sz w:val="24"/>
          <w:szCs w:val="24"/>
        </w:rPr>
        <w:t>%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 w:rsidRPr="00236F1C">
        <w:rPr>
          <w:rFonts w:ascii="Times New Roman" w:hAnsi="Times New Roman" w:cs="Times New Roman"/>
          <w:sz w:val="24"/>
          <w:szCs w:val="24"/>
        </w:rPr>
        <w:t>Excellent</w:t>
      </w:r>
    </w:p>
    <w:p w:rsidR="004A0F12" w:rsidRDefault="00092219" w:rsidP="004A0F1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A0F12">
        <w:rPr>
          <w:rFonts w:ascii="Times New Roman" w:hAnsi="Times New Roman" w:cs="Times New Roman"/>
          <w:sz w:val="24"/>
          <w:szCs w:val="24"/>
        </w:rPr>
        <w:t xml:space="preserve">% 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of the students have rated </w:t>
      </w:r>
      <w:r w:rsidR="004A0F12">
        <w:rPr>
          <w:rFonts w:ascii="Times New Roman" w:hAnsi="Times New Roman" w:cs="Times New Roman"/>
          <w:sz w:val="24"/>
          <w:szCs w:val="24"/>
        </w:rPr>
        <w:t>Project/seminar/assignments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of </w:t>
      </w:r>
      <w:r w:rsidR="004A0F12">
        <w:rPr>
          <w:rFonts w:ascii="Times New Roman" w:hAnsi="Times New Roman" w:cs="Times New Roman"/>
          <w:sz w:val="24"/>
          <w:szCs w:val="24"/>
        </w:rPr>
        <w:t>Sub5</w:t>
      </w:r>
      <w:r w:rsidR="004A0F12"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 w:rsidR="0091622C">
        <w:rPr>
          <w:rFonts w:ascii="Times New Roman" w:hAnsi="Times New Roman" w:cs="Times New Roman"/>
          <w:sz w:val="24"/>
          <w:szCs w:val="24"/>
        </w:rPr>
        <w:t>outstanding</w:t>
      </w:r>
    </w:p>
    <w:p w:rsidR="00662EB2" w:rsidRPr="00662EB2" w:rsidRDefault="00662EB2" w:rsidP="00662EB2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B2" w:rsidRPr="0068787E" w:rsidRDefault="00662EB2" w:rsidP="00662EB2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4: Overall</w:t>
      </w:r>
    </w:p>
    <w:p w:rsidR="00B400B6" w:rsidRDefault="00B400B6" w:rsidP="005F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Overall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7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940" w:type="dxa"/>
        <w:jc w:val="center"/>
        <w:tblInd w:w="93" w:type="dxa"/>
        <w:tblLook w:val="04A0" w:firstRow="1" w:lastRow="0" w:firstColumn="1" w:lastColumn="0" w:noHBand="0" w:noVBand="1"/>
      </w:tblPr>
      <w:tblGrid>
        <w:gridCol w:w="1140"/>
        <w:gridCol w:w="960"/>
        <w:gridCol w:w="960"/>
        <w:gridCol w:w="960"/>
        <w:gridCol w:w="960"/>
        <w:gridCol w:w="960"/>
      </w:tblGrid>
      <w:tr w:rsidR="0081082B" w:rsidRPr="0081082B" w:rsidTr="001A38F1">
        <w:trPr>
          <w:trHeight w:val="71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81082B" w:rsidRPr="0081082B" w:rsidRDefault="00B01ACD" w:rsidP="00810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</w:t>
            </w:r>
            <w:r w:rsidR="0081082B"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rade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</w:tc>
      </w:tr>
      <w:tr w:rsidR="0081082B" w:rsidRPr="0081082B" w:rsidTr="0081082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082B" w:rsidRPr="0081082B" w:rsidTr="0081082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082B" w:rsidRPr="0081082B" w:rsidTr="0081082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1082B" w:rsidRPr="0081082B" w:rsidTr="0081082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81082B" w:rsidRPr="0081082B" w:rsidTr="0081082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82B" w:rsidRPr="0081082B" w:rsidRDefault="0081082B" w:rsidP="008108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5D64A9" w:rsidRDefault="005D64A9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00B6" w:rsidRDefault="00FE6E16" w:rsidP="00B400B6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8</w:t>
      </w:r>
      <w:r w:rsidR="00B400B6" w:rsidRPr="00C114ED">
        <w:rPr>
          <w:rFonts w:ascii="Times New Roman" w:hAnsi="Times New Roman" w:cs="Times New Roman"/>
          <w:sz w:val="24"/>
          <w:szCs w:val="24"/>
        </w:rPr>
        <w:t xml:space="preserve">: Subject wise Percentage of grades given by students for </w:t>
      </w:r>
      <w:r w:rsidR="004128D2">
        <w:rPr>
          <w:rFonts w:ascii="Times New Roman" w:hAnsi="Times New Roman" w:cs="Times New Roman"/>
          <w:sz w:val="24"/>
          <w:szCs w:val="24"/>
        </w:rPr>
        <w:t>Overall</w:t>
      </w:r>
    </w:p>
    <w:tbl>
      <w:tblPr>
        <w:tblW w:w="5892" w:type="dxa"/>
        <w:jc w:val="center"/>
        <w:tblInd w:w="93" w:type="dxa"/>
        <w:tblLook w:val="04A0" w:firstRow="1" w:lastRow="0" w:firstColumn="1" w:lastColumn="0" w:noHBand="0" w:noVBand="1"/>
      </w:tblPr>
      <w:tblGrid>
        <w:gridCol w:w="1092"/>
        <w:gridCol w:w="960"/>
        <w:gridCol w:w="960"/>
        <w:gridCol w:w="960"/>
        <w:gridCol w:w="960"/>
        <w:gridCol w:w="960"/>
      </w:tblGrid>
      <w:tr w:rsidR="00B01ACD" w:rsidRPr="00D15005" w:rsidTr="00B01ACD">
        <w:trPr>
          <w:trHeight w:val="74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B01ACD" w:rsidRPr="0081082B" w:rsidRDefault="00B01ACD" w:rsidP="002F0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01ACD" w:rsidRPr="0081082B" w:rsidRDefault="00B01ACD" w:rsidP="002F0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01ACD" w:rsidRPr="0081082B" w:rsidRDefault="00B01ACD" w:rsidP="002F0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01ACD" w:rsidRPr="0081082B" w:rsidRDefault="00B01ACD" w:rsidP="002F0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01ACD" w:rsidRPr="0081082B" w:rsidRDefault="00B01ACD" w:rsidP="002F0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 310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01ACD" w:rsidRPr="0081082B" w:rsidRDefault="00B01ACD" w:rsidP="002F03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082B">
              <w:rPr>
                <w:rFonts w:ascii="Calibri" w:eastAsia="Times New Roman" w:hAnsi="Calibri" w:cs="Times New Roman"/>
                <w:b/>
                <w:bCs/>
                <w:color w:val="000000"/>
              </w:rPr>
              <w:t>SOC</w:t>
            </w:r>
          </w:p>
        </w:tc>
      </w:tr>
      <w:tr w:rsidR="00D15005" w:rsidRPr="00D15005" w:rsidTr="00B01ACD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15005" w:rsidRPr="00D15005" w:rsidTr="00B01ACD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15005" w:rsidRPr="00D15005" w:rsidTr="00B01ACD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15005" w:rsidRPr="00D15005" w:rsidTr="00B01ACD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D15005" w:rsidRPr="00D15005" w:rsidTr="00B01ACD">
        <w:trPr>
          <w:trHeight w:val="300"/>
          <w:jc w:val="center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05" w:rsidRPr="00D15005" w:rsidRDefault="00D15005" w:rsidP="00D15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1500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662EB2" w:rsidRDefault="00662EB2" w:rsidP="0033095A">
      <w:pPr>
        <w:rPr>
          <w:rFonts w:ascii="Times New Roman" w:hAnsi="Times New Roman" w:cs="Times New Roman"/>
          <w:sz w:val="24"/>
          <w:szCs w:val="24"/>
        </w:rPr>
      </w:pPr>
    </w:p>
    <w:p w:rsidR="00662EB2" w:rsidRDefault="00B01ACD" w:rsidP="0066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AC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03326" cy="1630907"/>
            <wp:effectExtent l="19050" t="0" r="25874" b="7393"/>
            <wp:docPr id="10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28D2" w:rsidRDefault="004128D2" w:rsidP="004128D2">
      <w:pPr>
        <w:tabs>
          <w:tab w:val="left" w:pos="94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Fig.4</w:t>
      </w:r>
      <w:r w:rsidRPr="00C114E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Graphical presentation </w:t>
      </w:r>
      <w:r w:rsidRPr="00C114ED">
        <w:rPr>
          <w:rFonts w:ascii="Times New Roman" w:hAnsi="Times New Roman" w:cs="Times New Roman"/>
          <w:sz w:val="24"/>
          <w:szCs w:val="24"/>
        </w:rPr>
        <w:t xml:space="preserve">Subject wise Percentage of grades given by students for </w:t>
      </w:r>
      <w:r>
        <w:rPr>
          <w:rFonts w:ascii="Times New Roman" w:hAnsi="Times New Roman" w:cs="Times New Roman"/>
          <w:sz w:val="24"/>
          <w:szCs w:val="24"/>
        </w:rPr>
        <w:t>Overall</w:t>
      </w:r>
    </w:p>
    <w:p w:rsidR="00A422D5" w:rsidRDefault="00A422D5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</w:p>
    <w:p w:rsidR="003228F0" w:rsidRPr="0068787E" w:rsidRDefault="0033095A" w:rsidP="0033095A">
      <w:pPr>
        <w:spacing w:after="0"/>
        <w:jc w:val="both"/>
        <w:rPr>
          <w:b/>
          <w:noProof/>
          <w:color w:val="FF0000"/>
          <w:sz w:val="24"/>
          <w:szCs w:val="24"/>
          <w:lang w:val="en-IN" w:eastAsia="en-IN"/>
        </w:rPr>
      </w:pPr>
      <w:r w:rsidRPr="0068787E">
        <w:rPr>
          <w:b/>
          <w:noProof/>
          <w:color w:val="FF0000"/>
          <w:sz w:val="24"/>
          <w:szCs w:val="24"/>
          <w:lang w:val="en-IN" w:eastAsia="en-IN"/>
        </w:rPr>
        <w:t>Criterion 5: Infrastructure</w:t>
      </w:r>
    </w:p>
    <w:p w:rsidR="0033095A" w:rsidRDefault="0033095A" w:rsidP="0033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23">
        <w:rPr>
          <w:rFonts w:ascii="Times New Roman" w:hAnsi="Times New Roman" w:cs="Times New Roman"/>
          <w:b/>
          <w:sz w:val="24"/>
          <w:szCs w:val="24"/>
        </w:rPr>
        <w:t xml:space="preserve">The feedback of students about </w:t>
      </w:r>
      <w:r>
        <w:rPr>
          <w:rFonts w:ascii="Times New Roman" w:hAnsi="Times New Roman" w:cs="Times New Roman"/>
          <w:b/>
          <w:sz w:val="24"/>
          <w:szCs w:val="24"/>
        </w:rPr>
        <w:t>infrastructure</w:t>
      </w:r>
      <w:r w:rsidRPr="00DB3B23">
        <w:rPr>
          <w:rFonts w:ascii="Times New Roman" w:hAnsi="Times New Roman" w:cs="Times New Roman"/>
          <w:b/>
          <w:sz w:val="24"/>
          <w:szCs w:val="24"/>
        </w:rPr>
        <w:t xml:space="preserve"> is presented in tabular and graphical form as follows</w:t>
      </w:r>
      <w:r w:rsidRPr="00DB3B23">
        <w:rPr>
          <w:rFonts w:ascii="Times New Roman" w:hAnsi="Times New Roman" w:cs="Times New Roman"/>
          <w:sz w:val="24"/>
          <w:szCs w:val="24"/>
        </w:rPr>
        <w:t>:</w:t>
      </w:r>
    </w:p>
    <w:p w:rsidR="00197A64" w:rsidRDefault="00197A64" w:rsidP="0033095A">
      <w:pPr>
        <w:spacing w:after="0"/>
        <w:jc w:val="both"/>
        <w:rPr>
          <w:b/>
          <w:noProof/>
          <w:sz w:val="24"/>
          <w:szCs w:val="24"/>
          <w:lang w:val="en-IN" w:eastAsia="en-IN"/>
        </w:rPr>
      </w:pPr>
    </w:p>
    <w:p w:rsidR="0033095A" w:rsidRDefault="00FE6E16" w:rsidP="00197A64">
      <w:pPr>
        <w:spacing w:after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Table 9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: </w:t>
      </w:r>
      <w:r w:rsidR="009D09B4" w:rsidRPr="00C114ED">
        <w:rPr>
          <w:rFonts w:ascii="Times New Roman" w:hAnsi="Times New Roman" w:cs="Times New Roman"/>
          <w:sz w:val="24"/>
          <w:szCs w:val="24"/>
        </w:rPr>
        <w:t>Subject wise</w:t>
      </w:r>
      <w:r w:rsidR="009D09B4">
        <w:rPr>
          <w:rFonts w:ascii="Times New Roman" w:hAnsi="Times New Roman" w:cs="Times New Roman"/>
          <w:sz w:val="24"/>
          <w:szCs w:val="24"/>
        </w:rPr>
        <w:t xml:space="preserve"> Frequencies</w:t>
      </w:r>
      <w:r w:rsidR="009D09B4" w:rsidRPr="00C114ED">
        <w:rPr>
          <w:rFonts w:ascii="Times New Roman" w:hAnsi="Times New Roman" w:cs="Times New Roman"/>
          <w:sz w:val="24"/>
          <w:szCs w:val="24"/>
        </w:rPr>
        <w:t xml:space="preserve"> of grades given by students for </w:t>
      </w:r>
      <w:r w:rsidR="002F6BDD" w:rsidRPr="002F6BDD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>Infrastructure feedback summary</w:t>
      </w:r>
    </w:p>
    <w:tbl>
      <w:tblPr>
        <w:tblW w:w="3405" w:type="dxa"/>
        <w:jc w:val="center"/>
        <w:tblInd w:w="93" w:type="dxa"/>
        <w:tblLook w:val="04A0" w:firstRow="1" w:lastRow="0" w:firstColumn="1" w:lastColumn="0" w:noHBand="0" w:noVBand="1"/>
      </w:tblPr>
      <w:tblGrid>
        <w:gridCol w:w="1485"/>
        <w:gridCol w:w="960"/>
        <w:gridCol w:w="1331"/>
      </w:tblGrid>
      <w:tr w:rsidR="00F825C4" w:rsidRPr="00BE294D" w:rsidTr="00F825C4">
        <w:trPr>
          <w:trHeight w:val="90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Infrastructure facilities are available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Freq.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5C4" w:rsidRPr="00BE294D" w:rsidRDefault="00F825C4" w:rsidP="00BE29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Percentages</w:t>
            </w:r>
          </w:p>
        </w:tc>
      </w:tr>
      <w:tr w:rsidR="00F825C4" w:rsidRPr="00BE294D" w:rsidTr="00C508E1">
        <w:trPr>
          <w:trHeight w:val="30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5C4" w:rsidRPr="00BE294D" w:rsidRDefault="00F825C4" w:rsidP="002F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F825C4" w:rsidRPr="00BE294D" w:rsidTr="00C508E1">
        <w:trPr>
          <w:trHeight w:val="30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5C4" w:rsidRPr="00BE294D" w:rsidRDefault="00F825C4" w:rsidP="002F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825C4" w:rsidRPr="00BE294D" w:rsidTr="00C508E1">
        <w:trPr>
          <w:trHeight w:val="300"/>
          <w:jc w:val="center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C4" w:rsidRPr="00BE294D" w:rsidRDefault="00F825C4" w:rsidP="00BE29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25C4" w:rsidRPr="00BE294D" w:rsidRDefault="00F825C4" w:rsidP="002F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294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:rsidR="00A12BEA" w:rsidRDefault="00A12BEA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9D09B4" w:rsidRDefault="009D09B4" w:rsidP="003309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</w:p>
    <w:p w:rsidR="00251366" w:rsidRDefault="00F825C4" w:rsidP="00F825C4">
      <w:pPr>
        <w:tabs>
          <w:tab w:val="left" w:pos="944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825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7393" cy="1528549"/>
            <wp:effectExtent l="19050" t="0" r="24907" b="0"/>
            <wp:docPr id="1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6BDD" w:rsidRPr="0021574B" w:rsidRDefault="00BE294D" w:rsidP="002F6BDD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574B" w:rsidRPr="0021574B">
        <w:rPr>
          <w:rFonts w:ascii="Times New Roman" w:hAnsi="Times New Roman" w:cs="Times New Roman"/>
          <w:sz w:val="24"/>
          <w:szCs w:val="24"/>
        </w:rPr>
        <w:t>2</w:t>
      </w:r>
      <w:r w:rsidR="002F6BDD" w:rsidRPr="0021574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2F6BDD" w:rsidRPr="0021574B">
        <w:rPr>
          <w:rFonts w:ascii="Times New Roman" w:hAnsi="Times New Roman" w:cs="Times New Roman"/>
          <w:sz w:val="24"/>
          <w:szCs w:val="24"/>
        </w:rPr>
        <w:t xml:space="preserve"> of the students </w:t>
      </w:r>
      <w:r w:rsidR="00F825C4">
        <w:rPr>
          <w:rFonts w:ascii="Times New Roman" w:hAnsi="Times New Roman" w:cs="Times New Roman"/>
          <w:sz w:val="24"/>
          <w:szCs w:val="24"/>
        </w:rPr>
        <w:t>said that there are good</w:t>
      </w:r>
      <w:r w:rsidR="002F6BDD" w:rsidRPr="0021574B">
        <w:rPr>
          <w:rFonts w:ascii="Times New Roman" w:hAnsi="Times New Roman" w:cs="Times New Roman"/>
          <w:sz w:val="24"/>
          <w:szCs w:val="24"/>
        </w:rPr>
        <w:t xml:space="preserve"> </w:t>
      </w:r>
      <w:r w:rsidR="009F10F5" w:rsidRPr="0021574B">
        <w:rPr>
          <w:rFonts w:ascii="Times New Roman" w:hAnsi="Times New Roman" w:cs="Times New Roman"/>
          <w:sz w:val="24"/>
          <w:szCs w:val="24"/>
        </w:rPr>
        <w:t>Infrastructure facilities in the department</w:t>
      </w:r>
      <w:r w:rsidR="002F6BDD" w:rsidRPr="00215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C4" w:rsidRPr="0021574B" w:rsidRDefault="00F825C4" w:rsidP="00F825C4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1574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1574B">
        <w:rPr>
          <w:rFonts w:ascii="Times New Roman" w:hAnsi="Times New Roman" w:cs="Times New Roman"/>
          <w:sz w:val="24"/>
          <w:szCs w:val="24"/>
        </w:rPr>
        <w:t xml:space="preserve"> of the students </w:t>
      </w:r>
      <w:r>
        <w:rPr>
          <w:rFonts w:ascii="Times New Roman" w:hAnsi="Times New Roman" w:cs="Times New Roman"/>
          <w:sz w:val="24"/>
          <w:szCs w:val="24"/>
        </w:rPr>
        <w:t>said that there are good</w:t>
      </w:r>
      <w:r w:rsidRPr="0021574B">
        <w:rPr>
          <w:rFonts w:ascii="Times New Roman" w:hAnsi="Times New Roman" w:cs="Times New Roman"/>
          <w:sz w:val="24"/>
          <w:szCs w:val="24"/>
        </w:rPr>
        <w:t xml:space="preserve"> Infrastructure facilities in the department </w:t>
      </w:r>
    </w:p>
    <w:p w:rsidR="009361BD" w:rsidRPr="0021574B" w:rsidRDefault="009361BD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74B" w:rsidRDefault="0021574B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45" w:rsidRPr="009361BD" w:rsidRDefault="00696A45" w:rsidP="009361BD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6A45" w:rsidRPr="009361BD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095A"/>
    <w:rsid w:val="00030FD6"/>
    <w:rsid w:val="00047430"/>
    <w:rsid w:val="0005202A"/>
    <w:rsid w:val="00056AC0"/>
    <w:rsid w:val="00066B0A"/>
    <w:rsid w:val="00076D43"/>
    <w:rsid w:val="00080E2D"/>
    <w:rsid w:val="00092219"/>
    <w:rsid w:val="000C6516"/>
    <w:rsid w:val="000D2029"/>
    <w:rsid w:val="000D3BDE"/>
    <w:rsid w:val="000E05D4"/>
    <w:rsid w:val="000E4B90"/>
    <w:rsid w:val="000F3F64"/>
    <w:rsid w:val="00110CCE"/>
    <w:rsid w:val="00120680"/>
    <w:rsid w:val="00121942"/>
    <w:rsid w:val="001319E4"/>
    <w:rsid w:val="0014512C"/>
    <w:rsid w:val="00155BEF"/>
    <w:rsid w:val="00176203"/>
    <w:rsid w:val="001773B7"/>
    <w:rsid w:val="00183C4C"/>
    <w:rsid w:val="00193181"/>
    <w:rsid w:val="0019482F"/>
    <w:rsid w:val="00197A64"/>
    <w:rsid w:val="001A2DA3"/>
    <w:rsid w:val="001A38F1"/>
    <w:rsid w:val="001C132E"/>
    <w:rsid w:val="001C2BFD"/>
    <w:rsid w:val="001D578C"/>
    <w:rsid w:val="001F39EA"/>
    <w:rsid w:val="001F5A41"/>
    <w:rsid w:val="00203AC7"/>
    <w:rsid w:val="0021574B"/>
    <w:rsid w:val="002161E6"/>
    <w:rsid w:val="00230BB0"/>
    <w:rsid w:val="00243833"/>
    <w:rsid w:val="00251366"/>
    <w:rsid w:val="00254934"/>
    <w:rsid w:val="00264F9D"/>
    <w:rsid w:val="00280AF1"/>
    <w:rsid w:val="00282929"/>
    <w:rsid w:val="00285D7A"/>
    <w:rsid w:val="00286B7C"/>
    <w:rsid w:val="002962BA"/>
    <w:rsid w:val="002A6386"/>
    <w:rsid w:val="002B4C4D"/>
    <w:rsid w:val="002C4B92"/>
    <w:rsid w:val="002D25EF"/>
    <w:rsid w:val="002F6BDD"/>
    <w:rsid w:val="00302742"/>
    <w:rsid w:val="00304344"/>
    <w:rsid w:val="003116F0"/>
    <w:rsid w:val="003142F0"/>
    <w:rsid w:val="00316FAD"/>
    <w:rsid w:val="003228F0"/>
    <w:rsid w:val="0033095A"/>
    <w:rsid w:val="003473E4"/>
    <w:rsid w:val="00350BA2"/>
    <w:rsid w:val="00371C10"/>
    <w:rsid w:val="00380600"/>
    <w:rsid w:val="00395019"/>
    <w:rsid w:val="00396CF2"/>
    <w:rsid w:val="003A530C"/>
    <w:rsid w:val="003B5855"/>
    <w:rsid w:val="003C34AC"/>
    <w:rsid w:val="003D538A"/>
    <w:rsid w:val="003D66A0"/>
    <w:rsid w:val="004128D2"/>
    <w:rsid w:val="004146AC"/>
    <w:rsid w:val="004219E2"/>
    <w:rsid w:val="00435340"/>
    <w:rsid w:val="00447BF3"/>
    <w:rsid w:val="004556AB"/>
    <w:rsid w:val="00464FCE"/>
    <w:rsid w:val="00495E01"/>
    <w:rsid w:val="00496D52"/>
    <w:rsid w:val="00497470"/>
    <w:rsid w:val="004A0F12"/>
    <w:rsid w:val="004A2BC8"/>
    <w:rsid w:val="004A306F"/>
    <w:rsid w:val="004D066C"/>
    <w:rsid w:val="004D4CE1"/>
    <w:rsid w:val="004F020B"/>
    <w:rsid w:val="00505DC8"/>
    <w:rsid w:val="005062A4"/>
    <w:rsid w:val="0052507C"/>
    <w:rsid w:val="005353A4"/>
    <w:rsid w:val="00542312"/>
    <w:rsid w:val="00581B19"/>
    <w:rsid w:val="005A44BB"/>
    <w:rsid w:val="005A79B8"/>
    <w:rsid w:val="005B41B7"/>
    <w:rsid w:val="005C2A86"/>
    <w:rsid w:val="005C360D"/>
    <w:rsid w:val="005C538C"/>
    <w:rsid w:val="005C67D1"/>
    <w:rsid w:val="005D1DB4"/>
    <w:rsid w:val="005D4CC0"/>
    <w:rsid w:val="005D64A9"/>
    <w:rsid w:val="005F12BE"/>
    <w:rsid w:val="005F4E2D"/>
    <w:rsid w:val="00626B2E"/>
    <w:rsid w:val="006340BB"/>
    <w:rsid w:val="00637983"/>
    <w:rsid w:val="00651378"/>
    <w:rsid w:val="00656161"/>
    <w:rsid w:val="00657D79"/>
    <w:rsid w:val="00657FB8"/>
    <w:rsid w:val="00662EB2"/>
    <w:rsid w:val="00670E3D"/>
    <w:rsid w:val="006763EB"/>
    <w:rsid w:val="00676762"/>
    <w:rsid w:val="006831EE"/>
    <w:rsid w:val="006869D5"/>
    <w:rsid w:val="0068787E"/>
    <w:rsid w:val="00696A45"/>
    <w:rsid w:val="006D036E"/>
    <w:rsid w:val="007011F7"/>
    <w:rsid w:val="0071185C"/>
    <w:rsid w:val="0071566C"/>
    <w:rsid w:val="007274DF"/>
    <w:rsid w:val="00743463"/>
    <w:rsid w:val="007879C1"/>
    <w:rsid w:val="007A25EE"/>
    <w:rsid w:val="007A2961"/>
    <w:rsid w:val="007B05EA"/>
    <w:rsid w:val="007B06BC"/>
    <w:rsid w:val="007C2499"/>
    <w:rsid w:val="007C2B5B"/>
    <w:rsid w:val="007C3640"/>
    <w:rsid w:val="007C608D"/>
    <w:rsid w:val="007F11D2"/>
    <w:rsid w:val="0080704D"/>
    <w:rsid w:val="0081082B"/>
    <w:rsid w:val="008141C0"/>
    <w:rsid w:val="00861CC5"/>
    <w:rsid w:val="00873F82"/>
    <w:rsid w:val="008B0A6A"/>
    <w:rsid w:val="008B2FE5"/>
    <w:rsid w:val="008C2989"/>
    <w:rsid w:val="008C6104"/>
    <w:rsid w:val="008E1DF4"/>
    <w:rsid w:val="008F193C"/>
    <w:rsid w:val="008F51BA"/>
    <w:rsid w:val="00910C30"/>
    <w:rsid w:val="00913EDD"/>
    <w:rsid w:val="0091622C"/>
    <w:rsid w:val="0093057F"/>
    <w:rsid w:val="009361BD"/>
    <w:rsid w:val="00971EC2"/>
    <w:rsid w:val="009751C9"/>
    <w:rsid w:val="00975CC1"/>
    <w:rsid w:val="009804CE"/>
    <w:rsid w:val="0099291A"/>
    <w:rsid w:val="009A3AAD"/>
    <w:rsid w:val="009A6E19"/>
    <w:rsid w:val="009C3547"/>
    <w:rsid w:val="009D09B4"/>
    <w:rsid w:val="009E1D6A"/>
    <w:rsid w:val="009F10F5"/>
    <w:rsid w:val="00A12BEA"/>
    <w:rsid w:val="00A422D5"/>
    <w:rsid w:val="00A636E7"/>
    <w:rsid w:val="00A70F00"/>
    <w:rsid w:val="00A77F38"/>
    <w:rsid w:val="00A82345"/>
    <w:rsid w:val="00A87A08"/>
    <w:rsid w:val="00A9310E"/>
    <w:rsid w:val="00A97467"/>
    <w:rsid w:val="00AA313A"/>
    <w:rsid w:val="00AA3250"/>
    <w:rsid w:val="00AA5B33"/>
    <w:rsid w:val="00AB0B42"/>
    <w:rsid w:val="00AB0E1A"/>
    <w:rsid w:val="00AC0447"/>
    <w:rsid w:val="00AD1094"/>
    <w:rsid w:val="00AD2A15"/>
    <w:rsid w:val="00AE09EB"/>
    <w:rsid w:val="00AE539E"/>
    <w:rsid w:val="00AF7628"/>
    <w:rsid w:val="00B01ACD"/>
    <w:rsid w:val="00B02A8E"/>
    <w:rsid w:val="00B13025"/>
    <w:rsid w:val="00B135C5"/>
    <w:rsid w:val="00B400B6"/>
    <w:rsid w:val="00B42408"/>
    <w:rsid w:val="00B43394"/>
    <w:rsid w:val="00B56099"/>
    <w:rsid w:val="00B60306"/>
    <w:rsid w:val="00B62622"/>
    <w:rsid w:val="00B65F35"/>
    <w:rsid w:val="00B8628D"/>
    <w:rsid w:val="00B93EDD"/>
    <w:rsid w:val="00BA1F58"/>
    <w:rsid w:val="00BA70BF"/>
    <w:rsid w:val="00BB2366"/>
    <w:rsid w:val="00BB3F3A"/>
    <w:rsid w:val="00BC27DC"/>
    <w:rsid w:val="00BC76E7"/>
    <w:rsid w:val="00BD544F"/>
    <w:rsid w:val="00BE0666"/>
    <w:rsid w:val="00BE294D"/>
    <w:rsid w:val="00C032A1"/>
    <w:rsid w:val="00C04417"/>
    <w:rsid w:val="00C04974"/>
    <w:rsid w:val="00C04FFC"/>
    <w:rsid w:val="00C05F9B"/>
    <w:rsid w:val="00C12CBA"/>
    <w:rsid w:val="00C62D87"/>
    <w:rsid w:val="00C92A9B"/>
    <w:rsid w:val="00CA2440"/>
    <w:rsid w:val="00CD133F"/>
    <w:rsid w:val="00CD5DAE"/>
    <w:rsid w:val="00CE3D74"/>
    <w:rsid w:val="00CE64CA"/>
    <w:rsid w:val="00CF2AA4"/>
    <w:rsid w:val="00CF4EA1"/>
    <w:rsid w:val="00CF6F1F"/>
    <w:rsid w:val="00D10101"/>
    <w:rsid w:val="00D11BFD"/>
    <w:rsid w:val="00D15005"/>
    <w:rsid w:val="00D15FA3"/>
    <w:rsid w:val="00D27E13"/>
    <w:rsid w:val="00D366AC"/>
    <w:rsid w:val="00D4111C"/>
    <w:rsid w:val="00D46887"/>
    <w:rsid w:val="00D57EC8"/>
    <w:rsid w:val="00D61FD2"/>
    <w:rsid w:val="00D702A7"/>
    <w:rsid w:val="00D7108A"/>
    <w:rsid w:val="00D72A3A"/>
    <w:rsid w:val="00D82A74"/>
    <w:rsid w:val="00D944E9"/>
    <w:rsid w:val="00DB4D74"/>
    <w:rsid w:val="00DB59FB"/>
    <w:rsid w:val="00DF6076"/>
    <w:rsid w:val="00E14F6E"/>
    <w:rsid w:val="00E34B79"/>
    <w:rsid w:val="00E40FDB"/>
    <w:rsid w:val="00E64D03"/>
    <w:rsid w:val="00E67BDD"/>
    <w:rsid w:val="00E70C58"/>
    <w:rsid w:val="00EA3330"/>
    <w:rsid w:val="00ED2061"/>
    <w:rsid w:val="00EE285B"/>
    <w:rsid w:val="00EF6553"/>
    <w:rsid w:val="00F0473F"/>
    <w:rsid w:val="00F06649"/>
    <w:rsid w:val="00F12557"/>
    <w:rsid w:val="00F32F46"/>
    <w:rsid w:val="00F36CBF"/>
    <w:rsid w:val="00F44D0A"/>
    <w:rsid w:val="00F50D6C"/>
    <w:rsid w:val="00F51018"/>
    <w:rsid w:val="00F52C7F"/>
    <w:rsid w:val="00F76D3F"/>
    <w:rsid w:val="00F80D61"/>
    <w:rsid w:val="00F81F9E"/>
    <w:rsid w:val="00F825C4"/>
    <w:rsid w:val="00FB0CD7"/>
    <w:rsid w:val="00FB5D33"/>
    <w:rsid w:val="00FE6E16"/>
    <w:rsid w:val="00FF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sociology\Copy%20of%20MA_SOCIOLOGY__29-05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sociology\Copy%20of%20MA_SOCIOLOGY__29-05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sociology\Copy%20of%20MA_SOCIOLOGY__29-05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sociology\Copy%20of%20MA_SOCIOLOGY__29-05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REPORTS\sociology\Copy%20of%20MA_SOCIOLOGY__29-05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MA_3RD_SEM!$A$263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MA_3RD_SEM!$B$262:$F$262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MA_3RD_SEM!$B$263:$F$263</c:f>
              <c:numCache>
                <c:formatCode>0</c:formatCode>
                <c:ptCount val="5"/>
                <c:pt idx="0">
                  <c:v>6.6176470588235299</c:v>
                </c:pt>
                <c:pt idx="1">
                  <c:v>4.4117647058823541</c:v>
                </c:pt>
                <c:pt idx="2">
                  <c:v>5.8823529411764692</c:v>
                </c:pt>
                <c:pt idx="3">
                  <c:v>7.3529411764705879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MA_3RD_SEM!$A$264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MA_3RD_SEM!$B$262:$F$262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MA_3RD_SEM!$B$264:$F$264</c:f>
              <c:numCache>
                <c:formatCode>0</c:formatCode>
                <c:ptCount val="5"/>
                <c:pt idx="0">
                  <c:v>16.911764705882355</c:v>
                </c:pt>
                <c:pt idx="1">
                  <c:v>22.794117647058826</c:v>
                </c:pt>
                <c:pt idx="2">
                  <c:v>26.47058823529412</c:v>
                </c:pt>
                <c:pt idx="3">
                  <c:v>16.17647058823529</c:v>
                </c:pt>
                <c:pt idx="4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MA_3RD_SEM!$A$265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MA_3RD_SEM!$B$262:$F$262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MA_3RD_SEM!$B$265:$F$265</c:f>
              <c:numCache>
                <c:formatCode>0</c:formatCode>
                <c:ptCount val="5"/>
                <c:pt idx="0">
                  <c:v>27.20588235294117</c:v>
                </c:pt>
                <c:pt idx="1">
                  <c:v>29.411764705882355</c:v>
                </c:pt>
                <c:pt idx="2">
                  <c:v>27.941176470588232</c:v>
                </c:pt>
                <c:pt idx="3">
                  <c:v>30.882352941176467</c:v>
                </c:pt>
                <c:pt idx="4">
                  <c:v>75</c:v>
                </c:pt>
              </c:numCache>
            </c:numRef>
          </c:val>
        </c:ser>
        <c:ser>
          <c:idx val="3"/>
          <c:order val="3"/>
          <c:tx>
            <c:strRef>
              <c:f>MA_3RD_SEM!$A$266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MA_3RD_SEM!$B$262:$F$262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MA_3RD_SEM!$B$266:$F$266</c:f>
              <c:numCache>
                <c:formatCode>0</c:formatCode>
                <c:ptCount val="5"/>
                <c:pt idx="0">
                  <c:v>49.264705882352949</c:v>
                </c:pt>
                <c:pt idx="1">
                  <c:v>43.382352941176478</c:v>
                </c:pt>
                <c:pt idx="2">
                  <c:v>39.705882352941181</c:v>
                </c:pt>
                <c:pt idx="3">
                  <c:v>45.588235294117652</c:v>
                </c:pt>
                <c:pt idx="4">
                  <c:v>12.5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8134016"/>
        <c:axId val="238135552"/>
        <c:axId val="0"/>
      </c:bar3DChart>
      <c:catAx>
        <c:axId val="238134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8135552"/>
        <c:crosses val="autoZero"/>
        <c:auto val="1"/>
        <c:lblAlgn val="ctr"/>
        <c:lblOffset val="100"/>
        <c:noMultiLvlLbl val="0"/>
      </c:catAx>
      <c:valAx>
        <c:axId val="23813555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81340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MA_3RD_SEM!$H$263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MA_3RD_SEM!$I$262:$M$262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MA_3RD_SEM!$I$263:$M$263</c:f>
              <c:numCache>
                <c:formatCode>0</c:formatCode>
                <c:ptCount val="5"/>
                <c:pt idx="0">
                  <c:v>6.0301507537688437</c:v>
                </c:pt>
                <c:pt idx="1">
                  <c:v>7.5376884422110555</c:v>
                </c:pt>
                <c:pt idx="2">
                  <c:v>6.5326633165829158</c:v>
                </c:pt>
                <c:pt idx="3">
                  <c:v>5.0251256281407031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MA_3RD_SEM!$H$264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MA_3RD_SEM!$I$262:$M$262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MA_3RD_SEM!$I$264:$M$264</c:f>
              <c:numCache>
                <c:formatCode>0</c:formatCode>
                <c:ptCount val="5"/>
                <c:pt idx="0">
                  <c:v>16.582914572864318</c:v>
                </c:pt>
                <c:pt idx="1">
                  <c:v>16.080402010050246</c:v>
                </c:pt>
                <c:pt idx="2">
                  <c:v>18.090452261306531</c:v>
                </c:pt>
                <c:pt idx="3">
                  <c:v>13.567839195979902</c:v>
                </c:pt>
                <c:pt idx="4">
                  <c:v>14.285714285714286</c:v>
                </c:pt>
              </c:numCache>
            </c:numRef>
          </c:val>
        </c:ser>
        <c:ser>
          <c:idx val="2"/>
          <c:order val="2"/>
          <c:tx>
            <c:strRef>
              <c:f>MA_3RD_SEM!$H$265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MA_3RD_SEM!$I$262:$M$262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MA_3RD_SEM!$I$265:$M$265</c:f>
              <c:numCache>
                <c:formatCode>0</c:formatCode>
                <c:ptCount val="5"/>
                <c:pt idx="0">
                  <c:v>25.628140703517587</c:v>
                </c:pt>
                <c:pt idx="1">
                  <c:v>26.13065326633166</c:v>
                </c:pt>
                <c:pt idx="2">
                  <c:v>23.618090452261306</c:v>
                </c:pt>
                <c:pt idx="3">
                  <c:v>23.618090452261306</c:v>
                </c:pt>
                <c:pt idx="4">
                  <c:v>21.428571428571427</c:v>
                </c:pt>
              </c:numCache>
            </c:numRef>
          </c:val>
        </c:ser>
        <c:ser>
          <c:idx val="3"/>
          <c:order val="3"/>
          <c:tx>
            <c:strRef>
              <c:f>MA_3RD_SEM!$H$266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MA_3RD_SEM!$I$262:$M$262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MA_3RD_SEM!$I$266:$M$266</c:f>
              <c:numCache>
                <c:formatCode>0</c:formatCode>
                <c:ptCount val="5"/>
                <c:pt idx="0">
                  <c:v>51.758793969849251</c:v>
                </c:pt>
                <c:pt idx="1">
                  <c:v>50.251256281407024</c:v>
                </c:pt>
                <c:pt idx="2">
                  <c:v>51.758793969849251</c:v>
                </c:pt>
                <c:pt idx="3">
                  <c:v>57.78894472361808</c:v>
                </c:pt>
                <c:pt idx="4">
                  <c:v>64.285714285714292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9225472"/>
        <c:axId val="239231360"/>
        <c:axId val="0"/>
      </c:bar3DChart>
      <c:catAx>
        <c:axId val="239225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9231360"/>
        <c:crosses val="autoZero"/>
        <c:auto val="1"/>
        <c:lblAlgn val="ctr"/>
        <c:lblOffset val="100"/>
        <c:noMultiLvlLbl val="0"/>
      </c:catAx>
      <c:valAx>
        <c:axId val="239231360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92254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MA_3RD_SEM!$O$263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MA_3RD_SEM!$P$262:$T$262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MA_3RD_SEM!$P$263:$T$263</c:f>
              <c:numCache>
                <c:formatCode>0</c:formatCode>
                <c:ptCount val="5"/>
                <c:pt idx="0">
                  <c:v>11.940298507462686</c:v>
                </c:pt>
                <c:pt idx="1">
                  <c:v>5.9701492537313436</c:v>
                </c:pt>
                <c:pt idx="2">
                  <c:v>5.9701492537313436</c:v>
                </c:pt>
                <c:pt idx="3">
                  <c:v>7.4626865671641776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MA_3RD_SEM!$O$264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MA_3RD_SEM!$P$262:$T$262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MA_3RD_SEM!$P$264:$T$264</c:f>
              <c:numCache>
                <c:formatCode>0</c:formatCode>
                <c:ptCount val="5"/>
                <c:pt idx="0">
                  <c:v>20.895522388059696</c:v>
                </c:pt>
                <c:pt idx="1">
                  <c:v>20.895522388059696</c:v>
                </c:pt>
                <c:pt idx="2">
                  <c:v>23.880597014925364</c:v>
                </c:pt>
                <c:pt idx="3">
                  <c:v>20.895522388059696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MA_3RD_SEM!$O$265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MA_3RD_SEM!$P$262:$T$262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MA_3RD_SEM!$P$265:$T$265</c:f>
              <c:numCache>
                <c:formatCode>0</c:formatCode>
                <c:ptCount val="5"/>
                <c:pt idx="0">
                  <c:v>31.343283582089551</c:v>
                </c:pt>
                <c:pt idx="1">
                  <c:v>31.343283582089551</c:v>
                </c:pt>
                <c:pt idx="2">
                  <c:v>35.820895522388057</c:v>
                </c:pt>
                <c:pt idx="3">
                  <c:v>31.343283582089551</c:v>
                </c:pt>
                <c:pt idx="4">
                  <c:v>25</c:v>
                </c:pt>
              </c:numCache>
            </c:numRef>
          </c:val>
        </c:ser>
        <c:ser>
          <c:idx val="3"/>
          <c:order val="3"/>
          <c:tx>
            <c:strRef>
              <c:f>MA_3RD_SEM!$O$266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MA_3RD_SEM!$P$262:$T$262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MA_3RD_SEM!$P$266:$T$266</c:f>
              <c:numCache>
                <c:formatCode>0</c:formatCode>
                <c:ptCount val="5"/>
                <c:pt idx="0">
                  <c:v>35.820895522388057</c:v>
                </c:pt>
                <c:pt idx="1">
                  <c:v>41.791044776119399</c:v>
                </c:pt>
                <c:pt idx="2">
                  <c:v>34.328358208955237</c:v>
                </c:pt>
                <c:pt idx="3">
                  <c:v>40.298507462686558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9256320"/>
        <c:axId val="239257856"/>
        <c:axId val="0"/>
      </c:bar3DChart>
      <c:catAx>
        <c:axId val="239256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9257856"/>
        <c:crosses val="autoZero"/>
        <c:auto val="1"/>
        <c:lblAlgn val="ctr"/>
        <c:lblOffset val="100"/>
        <c:noMultiLvlLbl val="0"/>
      </c:catAx>
      <c:valAx>
        <c:axId val="239257856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9256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MA_3RD_SEM!$V$263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MA_3RD_SEM!$W$262:$AA$262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MA_3RD_SEM!$W$263:$AA$263</c:f>
              <c:numCache>
                <c:formatCode>0</c:formatCode>
                <c:ptCount val="5"/>
                <c:pt idx="0">
                  <c:v>5.8823529411764692</c:v>
                </c:pt>
                <c:pt idx="1">
                  <c:v>9.8039215686274517</c:v>
                </c:pt>
                <c:pt idx="2">
                  <c:v>1.9607843137254899</c:v>
                </c:pt>
                <c:pt idx="3">
                  <c:v>7.8431372549019605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MA_3RD_SEM!$V$264</c:f>
              <c:strCache>
                <c:ptCount val="1"/>
                <c:pt idx="0">
                  <c:v>G</c:v>
                </c:pt>
              </c:strCache>
            </c:strRef>
          </c:tx>
          <c:invertIfNegative val="0"/>
          <c:cat>
            <c:strRef>
              <c:f>MA_3RD_SEM!$W$262:$AA$262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MA_3RD_SEM!$W$264:$AA$264</c:f>
              <c:numCache>
                <c:formatCode>0</c:formatCode>
                <c:ptCount val="5"/>
                <c:pt idx="0">
                  <c:v>15.686274509803923</c:v>
                </c:pt>
                <c:pt idx="1">
                  <c:v>13.725490196078432</c:v>
                </c:pt>
                <c:pt idx="2">
                  <c:v>19.607843137254907</c:v>
                </c:pt>
                <c:pt idx="3">
                  <c:v>13.725490196078432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MA_3RD_SEM!$V$265</c:f>
              <c:strCache>
                <c:ptCount val="1"/>
                <c:pt idx="0">
                  <c:v>E</c:v>
                </c:pt>
              </c:strCache>
            </c:strRef>
          </c:tx>
          <c:invertIfNegative val="0"/>
          <c:cat>
            <c:strRef>
              <c:f>MA_3RD_SEM!$W$262:$AA$262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MA_3RD_SEM!$W$265:$AA$265</c:f>
              <c:numCache>
                <c:formatCode>0</c:formatCode>
                <c:ptCount val="5"/>
                <c:pt idx="0">
                  <c:v>31.372549019607838</c:v>
                </c:pt>
                <c:pt idx="1">
                  <c:v>31.372549019607838</c:v>
                </c:pt>
                <c:pt idx="2">
                  <c:v>27.450980392156865</c:v>
                </c:pt>
                <c:pt idx="3">
                  <c:v>33.333333333333329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MA_3RD_SEM!$V$266</c:f>
              <c:strCache>
                <c:ptCount val="1"/>
                <c:pt idx="0">
                  <c:v>O</c:v>
                </c:pt>
              </c:strCache>
            </c:strRef>
          </c:tx>
          <c:invertIfNegative val="0"/>
          <c:cat>
            <c:strRef>
              <c:f>MA_3RD_SEM!$W$262:$AA$262</c:f>
              <c:strCache>
                <c:ptCount val="5"/>
                <c:pt idx="0">
                  <c:v>SOC 301</c:v>
                </c:pt>
                <c:pt idx="1">
                  <c:v>SOC 302</c:v>
                </c:pt>
                <c:pt idx="2">
                  <c:v>SOC 304</c:v>
                </c:pt>
                <c:pt idx="3">
                  <c:v>SOC 310</c:v>
                </c:pt>
                <c:pt idx="4">
                  <c:v>SOC</c:v>
                </c:pt>
              </c:strCache>
            </c:strRef>
          </c:cat>
          <c:val>
            <c:numRef>
              <c:f>MA_3RD_SEM!$W$266:$AA$266</c:f>
              <c:numCache>
                <c:formatCode>0</c:formatCode>
                <c:ptCount val="5"/>
                <c:pt idx="0">
                  <c:v>47.058823529411754</c:v>
                </c:pt>
                <c:pt idx="1">
                  <c:v>45.098039215686278</c:v>
                </c:pt>
                <c:pt idx="2">
                  <c:v>50.980392156862742</c:v>
                </c:pt>
                <c:pt idx="3">
                  <c:v>45.098039215686278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9053440"/>
        <c:axId val="239059328"/>
        <c:axId val="0"/>
      </c:bar3DChart>
      <c:catAx>
        <c:axId val="239053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9059328"/>
        <c:crosses val="autoZero"/>
        <c:auto val="1"/>
        <c:lblAlgn val="ctr"/>
        <c:lblOffset val="100"/>
        <c:noMultiLvlLbl val="0"/>
      </c:catAx>
      <c:valAx>
        <c:axId val="239059328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390534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MA_3RD_SEM!$AF$132:$AF$133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MA_3RD_SEM!$AG$132:$AG$133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B3A9-8E1E-450D-8869-9FC2D860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hp-08</cp:lastModifiedBy>
  <cp:revision>5</cp:revision>
  <dcterms:created xsi:type="dcterms:W3CDTF">2018-06-08T05:44:00Z</dcterms:created>
  <dcterms:modified xsi:type="dcterms:W3CDTF">2018-10-16T12:56:00Z</dcterms:modified>
</cp:coreProperties>
</file>