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</w:t>
      </w:r>
      <w:r w:rsidR="00C74CDF">
        <w:rPr>
          <w:rFonts w:ascii="Times New Roman" w:hAnsi="Times New Roman" w:cs="Times New Roman"/>
          <w:b/>
          <w:sz w:val="24"/>
          <w:szCs w:val="24"/>
        </w:rPr>
        <w:t>sis of feedbacks of students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F8E" w:rsidRPr="00C41F8E">
        <w:rPr>
          <w:rFonts w:ascii="Times New Roman" w:hAnsi="Times New Roman" w:cs="Times New Roman"/>
          <w:b/>
          <w:sz w:val="24"/>
          <w:szCs w:val="24"/>
        </w:rPr>
        <w:t xml:space="preserve">Library </w:t>
      </w:r>
      <w:r w:rsidR="00C74CDF">
        <w:rPr>
          <w:rFonts w:ascii="Times New Roman" w:hAnsi="Times New Roman" w:cs="Times New Roman"/>
          <w:b/>
          <w:sz w:val="24"/>
          <w:szCs w:val="24"/>
        </w:rPr>
        <w:t>and</w:t>
      </w:r>
      <w:r w:rsidR="00C41F8E" w:rsidRPr="00C41F8E">
        <w:rPr>
          <w:rFonts w:ascii="Times New Roman" w:hAnsi="Times New Roman" w:cs="Times New Roman"/>
          <w:b/>
          <w:sz w:val="24"/>
          <w:szCs w:val="24"/>
        </w:rPr>
        <w:t xml:space="preserve"> Information Science</w:t>
      </w:r>
      <w:r w:rsidR="00C41F8E">
        <w:rPr>
          <w:rFonts w:ascii="Times New Roman" w:hAnsi="Times New Roman" w:cs="Times New Roman"/>
          <w:b/>
          <w:sz w:val="24"/>
          <w:szCs w:val="24"/>
        </w:rPr>
        <w:t>, 2016-2017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the students have given their feedback about different characteristics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of  teachers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FA4861" w:rsidRPr="00636C35" w:rsidRDefault="00FA4861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861">
        <w:rPr>
          <w:rFonts w:ascii="Times New Roman" w:hAnsi="Times New Roman" w:cs="Times New Roman"/>
          <w:sz w:val="24"/>
          <w:szCs w:val="24"/>
        </w:rPr>
        <w:t>Fairly Good</w:t>
      </w:r>
    </w:p>
    <w:p w:rsidR="00496D52" w:rsidRDefault="0033095A" w:rsidP="00FA486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27040D">
        <w:rPr>
          <w:rFonts w:ascii="Times New Roman" w:hAnsi="Times New Roman" w:cs="Times New Roman"/>
          <w:sz w:val="24"/>
          <w:szCs w:val="24"/>
        </w:rPr>
        <w:t>1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7955" w:type="dxa"/>
        <w:jc w:val="center"/>
        <w:tblInd w:w="98" w:type="dxa"/>
        <w:tblLook w:val="04A0"/>
      </w:tblPr>
      <w:tblGrid>
        <w:gridCol w:w="865"/>
        <w:gridCol w:w="828"/>
        <w:gridCol w:w="901"/>
        <w:gridCol w:w="922"/>
        <w:gridCol w:w="807"/>
        <w:gridCol w:w="876"/>
        <w:gridCol w:w="854"/>
        <w:gridCol w:w="829"/>
        <w:gridCol w:w="1073"/>
      </w:tblGrid>
      <w:tr w:rsidR="00C74CDF" w:rsidRPr="00C74CDF" w:rsidTr="00C74CDF">
        <w:trPr>
          <w:trHeight w:val="292"/>
          <w:jc w:val="center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G.D </w:t>
            </w:r>
            <w:proofErr w:type="spellStart"/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Adhe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V. N </w:t>
            </w:r>
            <w:proofErr w:type="spellStart"/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Deo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Dr. S. S </w:t>
            </w:r>
            <w:proofErr w:type="spellStart"/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Sonawane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V.S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Kha</w:t>
            </w: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parde</w:t>
            </w:r>
            <w:proofErr w:type="spellEnd"/>
          </w:p>
        </w:tc>
      </w:tr>
      <w:tr w:rsidR="00C74CDF" w:rsidRPr="00C74CDF" w:rsidTr="00A84A2A">
        <w:trPr>
          <w:trHeight w:val="292"/>
          <w:jc w:val="center"/>
        </w:trPr>
        <w:tc>
          <w:tcPr>
            <w:tcW w:w="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74CDF" w:rsidRPr="00C74CDF" w:rsidRDefault="00C74CDF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24B3B" w:rsidRPr="00C74CDF" w:rsidTr="00D34089">
        <w:trPr>
          <w:trHeight w:val="3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B3B" w:rsidRPr="00C74CDF" w:rsidRDefault="00224B3B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24B3B" w:rsidRPr="00C74CDF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B3B" w:rsidRPr="00C74CDF" w:rsidRDefault="00224B3B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224B3B" w:rsidRPr="00C74CDF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B3B" w:rsidRPr="00C74CDF" w:rsidRDefault="00224B3B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F.G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224B3B" w:rsidRPr="00C74CDF" w:rsidTr="00D34089">
        <w:trPr>
          <w:trHeight w:val="292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B3B" w:rsidRPr="00C74CDF" w:rsidRDefault="00224B3B" w:rsidP="00C7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224B3B" w:rsidRPr="00C74CDF" w:rsidTr="00C74CDF">
        <w:trPr>
          <w:trHeight w:val="51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B3B" w:rsidRPr="00C74CDF" w:rsidRDefault="00224B3B" w:rsidP="00C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B3B" w:rsidRPr="00C74CDF" w:rsidRDefault="00224B3B" w:rsidP="00C7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B3B" w:rsidRPr="00C74CDF" w:rsidRDefault="00224B3B" w:rsidP="00C7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C74C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B3B" w:rsidRPr="00C74CDF" w:rsidRDefault="00224B3B" w:rsidP="00C74CD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CD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AD0AA0" w:rsidP="00D34089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AD0AA0"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347912" cy="2456597"/>
            <wp:effectExtent l="19050" t="0" r="14538" b="853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684325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6611A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lastRenderedPageBreak/>
        <w:t>Dr.</w:t>
      </w:r>
      <w:r w:rsidR="006E198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Pr="006611A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G.D </w:t>
      </w:r>
      <w:proofErr w:type="spellStart"/>
      <w:r w:rsidRPr="006611A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Adhe</w:t>
      </w:r>
      <w:proofErr w:type="spellEnd"/>
      <w:r w:rsidRPr="001F76FE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9F184B" w:rsidRDefault="00684325" w:rsidP="0068432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40 </w:t>
      </w:r>
      <w:r w:rsidRPr="00BA70B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r w:rsidR="00035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.G.D </w:t>
      </w:r>
      <w:proofErr w:type="spellStart"/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Adhe</w:t>
      </w:r>
      <w:proofErr w:type="spellEnd"/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Excellen</w:t>
      </w:r>
      <w:r w:rsidR="00172D5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</w:p>
    <w:p w:rsidR="00BA70BF" w:rsidRPr="009F184B" w:rsidRDefault="006843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84B">
        <w:rPr>
          <w:rFonts w:ascii="Calibri" w:hAnsi="Calibri" w:cs="Calibri"/>
          <w:color w:val="000000" w:themeColor="text1"/>
        </w:rPr>
        <w:t xml:space="preserve">37 </w:t>
      </w:r>
      <w:r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of the students have rate</w:t>
      </w:r>
      <w:r w:rsidR="00282929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performance of 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r w:rsidR="00035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.G.D </w:t>
      </w:r>
      <w:proofErr w:type="spellStart"/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Adhe</w:t>
      </w:r>
      <w:proofErr w:type="spellEnd"/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0BF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Fairly Good</w:t>
      </w:r>
    </w:p>
    <w:p w:rsidR="0033095A" w:rsidRPr="009F184B" w:rsidRDefault="006843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84B">
        <w:rPr>
          <w:rFonts w:ascii="Calibri" w:hAnsi="Calibri" w:cs="Calibri"/>
          <w:color w:val="000000" w:themeColor="text1"/>
        </w:rPr>
        <w:t>22</w:t>
      </w:r>
      <w:r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r w:rsidR="00035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.G.D </w:t>
      </w:r>
      <w:proofErr w:type="spellStart"/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Adhe</w:t>
      </w:r>
      <w:proofErr w:type="spellEnd"/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as good</w:t>
      </w:r>
    </w:p>
    <w:p w:rsidR="0033095A" w:rsidRPr="00D549BA" w:rsidRDefault="0068432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84B">
        <w:rPr>
          <w:rFonts w:ascii="Calibri" w:hAnsi="Calibri" w:cs="Calibri"/>
          <w:color w:val="000000" w:themeColor="text1"/>
        </w:rPr>
        <w:t xml:space="preserve">1 </w:t>
      </w:r>
      <w:r w:rsidRPr="009F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%</w:t>
      </w:r>
      <w:r w:rsidR="0033095A"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have rated performance of  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="00035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G.D </w:t>
      </w:r>
      <w:proofErr w:type="spellStart"/>
      <w:r w:rsidRPr="009F184B">
        <w:rPr>
          <w:rFonts w:ascii="Times New Roman" w:hAnsi="Times New Roman" w:cs="Times New Roman"/>
          <w:color w:val="000000" w:themeColor="text1"/>
          <w:sz w:val="24"/>
          <w:szCs w:val="24"/>
        </w:rPr>
        <w:t>Adhe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684325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11A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Dr.</w:t>
      </w:r>
      <w:r w:rsidR="006E198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Pr="006611A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V.</w:t>
      </w:r>
      <w:r w:rsidR="006E198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N </w:t>
      </w:r>
      <w:proofErr w:type="spellStart"/>
      <w:r w:rsidRPr="006611A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Deo</w:t>
      </w:r>
      <w:proofErr w:type="spellEnd"/>
      <w:r w:rsidRPr="00D549BA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33095A" w:rsidRPr="00D549BA" w:rsidRDefault="006A0ED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39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V.N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6A0ED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44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V.N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684325" w:rsidRPr="00684325"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D549BA" w:rsidRDefault="006A0ED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15 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V.N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6A0ED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2 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V.N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6A0ED4" w:rsidRDefault="006A0ED4" w:rsidP="006A0ED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A0ED4" w:rsidRDefault="006A0ED4" w:rsidP="006A0ED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6A0E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r w:rsidR="006E198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6A0E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S.</w:t>
      </w:r>
      <w:r w:rsidR="006E198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6A0E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 </w:t>
      </w:r>
      <w:proofErr w:type="spellStart"/>
      <w:r w:rsidRPr="006A0E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Sonawane</w:t>
      </w:r>
      <w:proofErr w:type="spellEnd"/>
      <w:r w:rsidR="0033095A" w:rsidRPr="006A0ED4">
        <w:rPr>
          <w:b/>
          <w:noProof/>
          <w:sz w:val="24"/>
          <w:szCs w:val="24"/>
          <w:lang w:val="en-IN" w:eastAsia="en-IN"/>
        </w:rPr>
        <w:t xml:space="preserve"> </w:t>
      </w:r>
    </w:p>
    <w:p w:rsidR="00282929" w:rsidRPr="00D549BA" w:rsidRDefault="006A0ED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65 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S.S </w:t>
      </w:r>
      <w:proofErr w:type="spellStart"/>
      <w:r w:rsidRPr="006A0E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Sonawane</w:t>
      </w:r>
      <w:proofErr w:type="spellEnd"/>
      <w:r w:rsidRPr="006A0ED4">
        <w:rPr>
          <w:b/>
          <w:noProof/>
          <w:sz w:val="24"/>
          <w:szCs w:val="24"/>
          <w:lang w:val="en-IN" w:eastAsia="en-IN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282929" w:rsidRPr="00D549BA" w:rsidRDefault="006A0ED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26 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S.S </w:t>
      </w:r>
      <w:proofErr w:type="spellStart"/>
      <w:r w:rsidRPr="006A0E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Sonawane</w:t>
      </w:r>
      <w:proofErr w:type="spellEnd"/>
      <w:r w:rsidRPr="006A0ED4">
        <w:rPr>
          <w:b/>
          <w:noProof/>
          <w:sz w:val="24"/>
          <w:szCs w:val="24"/>
          <w:lang w:val="en-IN" w:eastAsia="en-IN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684325" w:rsidRPr="00684325">
        <w:rPr>
          <w:rFonts w:ascii="Times New Roman" w:hAnsi="Times New Roman" w:cs="Times New Roman"/>
          <w:sz w:val="24"/>
          <w:szCs w:val="24"/>
        </w:rPr>
        <w:t>Fairly Good</w:t>
      </w:r>
    </w:p>
    <w:p w:rsidR="00282929" w:rsidRPr="00D549BA" w:rsidRDefault="006A0ED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8 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S.S </w:t>
      </w:r>
      <w:proofErr w:type="spellStart"/>
      <w:r w:rsidRPr="006A0E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Sonawane</w:t>
      </w:r>
      <w:proofErr w:type="spellEnd"/>
      <w:r w:rsidRPr="006A0ED4">
        <w:rPr>
          <w:b/>
          <w:noProof/>
          <w:sz w:val="24"/>
          <w:szCs w:val="24"/>
          <w:lang w:val="en-IN" w:eastAsia="en-IN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6A0ED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1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S.S </w:t>
      </w:r>
      <w:proofErr w:type="spellStart"/>
      <w:r w:rsidRPr="006A0E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Sonawane</w:t>
      </w:r>
      <w:proofErr w:type="spellEnd"/>
      <w:r w:rsidRPr="006A0ED4">
        <w:rPr>
          <w:b/>
          <w:noProof/>
          <w:sz w:val="24"/>
          <w:szCs w:val="24"/>
          <w:lang w:val="en-IN" w:eastAsia="en-IN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224B3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2E80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Dr.</w:t>
      </w:r>
      <w:r w:rsidR="006E198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Pr="00C22E80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V.S </w:t>
      </w:r>
      <w:proofErr w:type="spellStart"/>
      <w:r w:rsidR="00C74CD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Khaparde</w:t>
      </w:r>
      <w:proofErr w:type="spellEnd"/>
      <w:r w:rsidRPr="00D549BA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33095A" w:rsidRPr="00D549BA" w:rsidRDefault="00224B3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36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V.S.</w:t>
      </w:r>
      <w:r w:rsidR="00C74CDF">
        <w:rPr>
          <w:rFonts w:ascii="Times New Roman" w:hAnsi="Times New Roman" w:cs="Times New Roman"/>
          <w:sz w:val="24"/>
          <w:szCs w:val="24"/>
        </w:rPr>
        <w:t>Khaparde</w:t>
      </w:r>
      <w:proofErr w:type="spellEnd"/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A0ED4" w:rsidRPr="006A0ED4" w:rsidRDefault="00224B3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34 </w:t>
      </w:r>
      <w:r w:rsidR="0033095A" w:rsidRPr="006A0ED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V.S.</w:t>
      </w:r>
      <w:r w:rsidR="00C74CDF">
        <w:rPr>
          <w:rFonts w:ascii="Times New Roman" w:hAnsi="Times New Roman" w:cs="Times New Roman"/>
          <w:sz w:val="24"/>
          <w:szCs w:val="24"/>
        </w:rPr>
        <w:t>Khaparde</w:t>
      </w:r>
      <w:proofErr w:type="spellEnd"/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as </w:t>
      </w:r>
      <w:r w:rsidR="006A0ED4" w:rsidRPr="00684325">
        <w:rPr>
          <w:rFonts w:ascii="Times New Roman" w:hAnsi="Times New Roman" w:cs="Times New Roman"/>
          <w:sz w:val="24"/>
          <w:szCs w:val="24"/>
        </w:rPr>
        <w:t>Fairly Good</w:t>
      </w:r>
      <w:r w:rsidR="006A0ED4" w:rsidRPr="006A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5A" w:rsidRPr="006A0ED4" w:rsidRDefault="00224B3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20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 </w:t>
      </w:r>
      <w:r w:rsidRPr="006A0ED4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95A" w:rsidRPr="006A0ED4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V.S.</w:t>
      </w:r>
      <w:r w:rsidR="00C74CDF">
        <w:rPr>
          <w:rFonts w:ascii="Times New Roman" w:hAnsi="Times New Roman" w:cs="Times New Roman"/>
          <w:sz w:val="24"/>
          <w:szCs w:val="24"/>
        </w:rPr>
        <w:t>Khaparde</w:t>
      </w:r>
      <w:proofErr w:type="spellEnd"/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6A0ED4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224B3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10 </w:t>
      </w:r>
      <w:r w:rsidRPr="006A0ED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3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V.S.</w:t>
      </w:r>
      <w:r w:rsidR="00C74CDF">
        <w:rPr>
          <w:rFonts w:ascii="Times New Roman" w:hAnsi="Times New Roman" w:cs="Times New Roman"/>
          <w:sz w:val="24"/>
          <w:szCs w:val="24"/>
        </w:rPr>
        <w:t>Khaparde</w:t>
      </w:r>
      <w:proofErr w:type="spellEnd"/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sectPr w:rsidR="0033095A" w:rsidRPr="00D549B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095A"/>
    <w:rsid w:val="000025BC"/>
    <w:rsid w:val="000353BF"/>
    <w:rsid w:val="00052EC8"/>
    <w:rsid w:val="00076D43"/>
    <w:rsid w:val="000929BF"/>
    <w:rsid w:val="000C6516"/>
    <w:rsid w:val="00172D53"/>
    <w:rsid w:val="00176203"/>
    <w:rsid w:val="001A2DA3"/>
    <w:rsid w:val="001C2BFD"/>
    <w:rsid w:val="00203AC7"/>
    <w:rsid w:val="00205642"/>
    <w:rsid w:val="00216E24"/>
    <w:rsid w:val="00224B3B"/>
    <w:rsid w:val="00254934"/>
    <w:rsid w:val="0027040D"/>
    <w:rsid w:val="00282929"/>
    <w:rsid w:val="002D35CC"/>
    <w:rsid w:val="002F6BDD"/>
    <w:rsid w:val="0033095A"/>
    <w:rsid w:val="00336CD3"/>
    <w:rsid w:val="003372A7"/>
    <w:rsid w:val="00396CF2"/>
    <w:rsid w:val="003E466D"/>
    <w:rsid w:val="00420E7F"/>
    <w:rsid w:val="00443825"/>
    <w:rsid w:val="00496D52"/>
    <w:rsid w:val="004C29A0"/>
    <w:rsid w:val="006611A7"/>
    <w:rsid w:val="00684325"/>
    <w:rsid w:val="006A0ED4"/>
    <w:rsid w:val="006E1986"/>
    <w:rsid w:val="007552C0"/>
    <w:rsid w:val="007E0171"/>
    <w:rsid w:val="00873F82"/>
    <w:rsid w:val="008F193C"/>
    <w:rsid w:val="008F51BA"/>
    <w:rsid w:val="009A0744"/>
    <w:rsid w:val="009F10F5"/>
    <w:rsid w:val="009F184B"/>
    <w:rsid w:val="00AA3250"/>
    <w:rsid w:val="00AD0AA0"/>
    <w:rsid w:val="00AE09EB"/>
    <w:rsid w:val="00B43394"/>
    <w:rsid w:val="00B62622"/>
    <w:rsid w:val="00BA70BF"/>
    <w:rsid w:val="00C032A1"/>
    <w:rsid w:val="00C12CBA"/>
    <w:rsid w:val="00C22E80"/>
    <w:rsid w:val="00C41F8E"/>
    <w:rsid w:val="00C74CDF"/>
    <w:rsid w:val="00CA2440"/>
    <w:rsid w:val="00CA7663"/>
    <w:rsid w:val="00CF4EA1"/>
    <w:rsid w:val="00D10101"/>
    <w:rsid w:val="00D34089"/>
    <w:rsid w:val="00D45809"/>
    <w:rsid w:val="00D61FD2"/>
    <w:rsid w:val="00D64D2C"/>
    <w:rsid w:val="00D702A7"/>
    <w:rsid w:val="00E34B79"/>
    <w:rsid w:val="00EF4CE6"/>
    <w:rsid w:val="00F51018"/>
    <w:rsid w:val="00FA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Library%20&amp;%20Information%20Scien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barChart>
        <c:barDir val="col"/>
        <c:grouping val="clustered"/>
        <c:ser>
          <c:idx val="0"/>
          <c:order val="0"/>
          <c:tx>
            <c:strRef>
              <c:f>Sheet4!$C$10</c:f>
              <c:strCache>
                <c:ptCount val="1"/>
                <c:pt idx="0">
                  <c:v>Average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Sheet4!$D$9:$G$9</c:f>
              <c:strCache>
                <c:ptCount val="4"/>
                <c:pt idx="0">
                  <c:v>Dr.G.D Adhe</c:v>
                </c:pt>
                <c:pt idx="1">
                  <c:v>Dr.V.N Deo</c:v>
                </c:pt>
                <c:pt idx="2">
                  <c:v>Dr.S.S Sonawane</c:v>
                </c:pt>
                <c:pt idx="3">
                  <c:v>Dr.V.S Khoparde</c:v>
                </c:pt>
              </c:strCache>
            </c:strRef>
          </c:cat>
          <c:val>
            <c:numRef>
              <c:f>Sheet4!$D$10:$G$10</c:f>
              <c:numCache>
                <c:formatCode>0</c:formatCode>
                <c:ptCount val="4"/>
                <c:pt idx="0">
                  <c:v>1.095290251916758</c:v>
                </c:pt>
                <c:pt idx="1">
                  <c:v>1.5550239234449759</c:v>
                </c:pt>
                <c:pt idx="2">
                  <c:v>0.66740823136818928</c:v>
                </c:pt>
                <c:pt idx="3">
                  <c:v>9.6529284164859028</c:v>
                </c:pt>
              </c:numCache>
            </c:numRef>
          </c:val>
        </c:ser>
        <c:ser>
          <c:idx val="1"/>
          <c:order val="1"/>
          <c:tx>
            <c:strRef>
              <c:f>Sheet4!$C$11</c:f>
              <c:strCache>
                <c:ptCount val="1"/>
                <c:pt idx="0">
                  <c:v>Good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Sheet4!$D$9:$G$9</c:f>
              <c:strCache>
                <c:ptCount val="4"/>
                <c:pt idx="0">
                  <c:v>Dr.G.D Adhe</c:v>
                </c:pt>
                <c:pt idx="1">
                  <c:v>Dr.V.N Deo</c:v>
                </c:pt>
                <c:pt idx="2">
                  <c:v>Dr.S.S Sonawane</c:v>
                </c:pt>
                <c:pt idx="3">
                  <c:v>Dr.V.S Khoparde</c:v>
                </c:pt>
              </c:strCache>
            </c:strRef>
          </c:cat>
          <c:val>
            <c:numRef>
              <c:f>Sheet4!$D$11:$G$11</c:f>
              <c:numCache>
                <c:formatCode>0</c:formatCode>
                <c:ptCount val="4"/>
                <c:pt idx="0">
                  <c:v>21.796276013143483</c:v>
                </c:pt>
                <c:pt idx="1">
                  <c:v>15.311004784689002</c:v>
                </c:pt>
                <c:pt idx="2">
                  <c:v>8.4538375973303861</c:v>
                </c:pt>
                <c:pt idx="3">
                  <c:v>20.390455531453362</c:v>
                </c:pt>
              </c:numCache>
            </c:numRef>
          </c:val>
        </c:ser>
        <c:ser>
          <c:idx val="2"/>
          <c:order val="2"/>
          <c:tx>
            <c:strRef>
              <c:f>Sheet4!$C$12</c:f>
              <c:strCache>
                <c:ptCount val="1"/>
                <c:pt idx="0">
                  <c:v>Fairly Good 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Sheet4!$D$9:$G$9</c:f>
              <c:strCache>
                <c:ptCount val="4"/>
                <c:pt idx="0">
                  <c:v>Dr.G.D Adhe</c:v>
                </c:pt>
                <c:pt idx="1">
                  <c:v>Dr.V.N Deo</c:v>
                </c:pt>
                <c:pt idx="2">
                  <c:v>Dr.S.S Sonawane</c:v>
                </c:pt>
                <c:pt idx="3">
                  <c:v>Dr.V.S Khoparde</c:v>
                </c:pt>
              </c:strCache>
            </c:strRef>
          </c:cat>
          <c:val>
            <c:numRef>
              <c:f>Sheet4!$D$12:$G$12</c:f>
              <c:numCache>
                <c:formatCode>0</c:formatCode>
                <c:ptCount val="4"/>
                <c:pt idx="0">
                  <c:v>37.130339539978181</c:v>
                </c:pt>
                <c:pt idx="1">
                  <c:v>44.497607655502264</c:v>
                </c:pt>
                <c:pt idx="2">
                  <c:v>25.917686318131217</c:v>
                </c:pt>
                <c:pt idx="3">
                  <c:v>33.839479392624732</c:v>
                </c:pt>
              </c:numCache>
            </c:numRef>
          </c:val>
        </c:ser>
        <c:ser>
          <c:idx val="3"/>
          <c:order val="3"/>
          <c:tx>
            <c:strRef>
              <c:f>Sheet4!$C$13</c:f>
              <c:strCache>
                <c:ptCount val="1"/>
                <c:pt idx="0">
                  <c:v>Excellent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Sheet4!$D$9:$G$9</c:f>
              <c:strCache>
                <c:ptCount val="4"/>
                <c:pt idx="0">
                  <c:v>Dr.G.D Adhe</c:v>
                </c:pt>
                <c:pt idx="1">
                  <c:v>Dr.V.N Deo</c:v>
                </c:pt>
                <c:pt idx="2">
                  <c:v>Dr.S.S Sonawane</c:v>
                </c:pt>
                <c:pt idx="3">
                  <c:v>Dr.V.S Khoparde</c:v>
                </c:pt>
              </c:strCache>
            </c:strRef>
          </c:cat>
          <c:val>
            <c:numRef>
              <c:f>Sheet4!$D$13:$G$13</c:f>
              <c:numCache>
                <c:formatCode>0</c:formatCode>
                <c:ptCount val="4"/>
                <c:pt idx="0">
                  <c:v>39.978094194961656</c:v>
                </c:pt>
                <c:pt idx="1">
                  <c:v>38.636363636363626</c:v>
                </c:pt>
                <c:pt idx="2">
                  <c:v>64.961067853170192</c:v>
                </c:pt>
                <c:pt idx="3">
                  <c:v>36.117136659435999</c:v>
                </c:pt>
              </c:numCache>
            </c:numRef>
          </c:val>
        </c:ser>
        <c:dLbls>
          <c:showVal val="1"/>
        </c:dLbls>
        <c:gapWidth val="75"/>
        <c:axId val="86514688"/>
        <c:axId val="86565632"/>
      </c:barChart>
      <c:catAx>
        <c:axId val="865146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6565632"/>
        <c:crosses val="autoZero"/>
        <c:auto val="1"/>
        <c:lblAlgn val="ctr"/>
        <c:lblOffset val="100"/>
      </c:catAx>
      <c:valAx>
        <c:axId val="86565632"/>
        <c:scaling>
          <c:orientation val="minMax"/>
        </c:scaling>
        <c:axPos val="l"/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6514688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6EC1-7672-4F66-85DA-94DFA035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2018-05-31T15:46:00Z</dcterms:created>
  <dcterms:modified xsi:type="dcterms:W3CDTF">2018-05-31T15:50:00Z</dcterms:modified>
</cp:coreProperties>
</file>