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555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F94FCA">
        <w:rPr>
          <w:rFonts w:ascii="Times New Roman" w:hAnsi="Times New Roman" w:cs="Times New Roman"/>
          <w:b/>
          <w:sz w:val="24"/>
          <w:szCs w:val="24"/>
        </w:rPr>
        <w:t>of</w:t>
      </w:r>
      <w:r w:rsidR="005559E4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122EF6">
        <w:rPr>
          <w:rFonts w:ascii="Times New Roman" w:hAnsi="Times New Roman" w:cs="Times New Roman"/>
          <w:b/>
          <w:sz w:val="24"/>
          <w:szCs w:val="24"/>
        </w:rPr>
        <w:t>.A.</w:t>
      </w:r>
      <w:r w:rsidR="00EB58A3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8070A1" w:rsidRPr="008070A1">
        <w:rPr>
          <w:rFonts w:ascii="Times New Roman" w:hAnsi="Times New Roman" w:cs="Times New Roman"/>
          <w:b/>
          <w:sz w:val="24"/>
          <w:szCs w:val="24"/>
        </w:rPr>
        <w:t>Mass Communication and Journalism</w:t>
      </w:r>
      <w:r w:rsidR="00D00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8070A1">
        <w:rPr>
          <w:rFonts w:ascii="Times New Roman" w:hAnsi="Times New Roman" w:cs="Times New Roman"/>
          <w:b/>
          <w:sz w:val="24"/>
          <w:szCs w:val="24"/>
        </w:rPr>
        <w:t>7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8070A1">
        <w:rPr>
          <w:rFonts w:ascii="Times New Roman" w:hAnsi="Times New Roman" w:cs="Times New Roman"/>
          <w:b/>
          <w:sz w:val="24"/>
          <w:szCs w:val="24"/>
        </w:rPr>
        <w:t>8</w:t>
      </w:r>
      <w:r w:rsidR="00C770AB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B41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="002C1FBD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 w:rsidRPr="00636C35">
        <w:rPr>
          <w:rFonts w:ascii="Times New Roman" w:hAnsi="Times New Roman" w:cs="Times New Roman"/>
          <w:b/>
          <w:sz w:val="24"/>
          <w:szCs w:val="24"/>
        </w:rPr>
        <w:t>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="00E275A4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810661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810661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810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E45" w:rsidRPr="002D1208" w:rsidRDefault="00F80E45" w:rsidP="0081066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140C4E" w:rsidRPr="00AC0CEA" w:rsidTr="00741387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140C4E" w:rsidRPr="00AC0CEA" w:rsidTr="0074138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140C4E" w:rsidRPr="00AC0CEA" w:rsidTr="0074138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140C4E" w:rsidRPr="00AC0CEA" w:rsidTr="0074138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140C4E" w:rsidRPr="00AC0CEA" w:rsidTr="0074138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40C4E" w:rsidRPr="00AC0CEA" w:rsidTr="0074138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140C4E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140C4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140C4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140C4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140C4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40C4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140C4E" w:rsidRDefault="00140C4E" w:rsidP="00140C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140C4E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172075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140C4E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140C4E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140C4E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140C4E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140C4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140C4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140C4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140C4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140C4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140C4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140C4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140C4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140C4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140C4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140C4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140C4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140C4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140C4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140C4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140C4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386397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="00386397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230EF2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 w:rsidR="0058066E">
        <w:rPr>
          <w:rFonts w:ascii="Times New Roman" w:hAnsi="Times New Roman" w:cs="Times New Roman"/>
          <w:b/>
          <w:sz w:val="24"/>
          <w:szCs w:val="24"/>
        </w:rPr>
        <w:t xml:space="preserve"> about</w:t>
      </w:r>
      <w:r>
        <w:rPr>
          <w:rFonts w:ascii="Times New Roman" w:hAnsi="Times New Roman" w:cs="Times New Roman"/>
          <w:b/>
          <w:sz w:val="24"/>
          <w:szCs w:val="24"/>
        </w:rPr>
        <w:t xml:space="preserve"> teachers</w:t>
      </w:r>
      <w:r w:rsidR="00BA36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B94FBB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B94FBB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B94FBB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B94FBB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B94FBB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B94FBB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B94FBB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B94FBB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B94FBB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B94FBB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B94FBB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B94FBB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94FBB" w:rsidRDefault="00B94FBB" w:rsidP="00B9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B94FBB" w:rsidP="00B94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10275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B94FB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94FB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604EBF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94FB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604EBF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94FB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604EBF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B94FB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604EBF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94FB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604EBF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94FB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604EBF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94FB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604EBF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B94FB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94FB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604EBF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94FB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604EBF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94FB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604EBF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B94FB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604EBF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94FB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604EBF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94FB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604EBF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94FB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604EBF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B94FB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604EBF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94FB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604EBF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94FB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604EBF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94FB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604EBF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of students about</w:t>
      </w:r>
      <w:r w:rsidR="00E41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Projects/</w:t>
      </w:r>
      <w:r w:rsidR="00017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092A0E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092A0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092A0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092A0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092A0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092A0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092A0E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092A0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092A0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092A0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92A0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092A0E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092A0E" w:rsidRDefault="00092A0E" w:rsidP="00092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092A0E" w:rsidP="00092A0E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49911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092A0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092A0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156B7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092A0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156B7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092A0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156B7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092A0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156B7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092A0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156B7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092A0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156B7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092A0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156B7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092A0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156B7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092A0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156B7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092A0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156B7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092A0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156B7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092A0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156B7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092A0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156B7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092A0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156B7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092A0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156B7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092A0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156B7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092A0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156B7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092A0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156B7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092A0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156B7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  <w:r w:rsidR="00F156B7">
        <w:rPr>
          <w:rFonts w:ascii="Times New Roman" w:hAnsi="Times New Roman" w:cs="Times New Roman"/>
          <w:b/>
          <w:sz w:val="24"/>
          <w:szCs w:val="24"/>
        </w:rPr>
        <w:t>(Over All)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>I enjoyed the seminar, project, tutorials, home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00D4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</w:t>
      </w:r>
      <w:r w:rsidR="00336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8F704D" w:rsidRPr="00AC0CEA" w:rsidTr="00EB58A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8F704D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F704D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F704D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F704D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F704D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</w:t>
      </w:r>
      <w:r w:rsidR="00336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8F704D" w:rsidRPr="00AC0CEA" w:rsidTr="00EB58A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8F704D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8F704D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8F704D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8F704D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F704D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8F704D" w:rsidRDefault="008F704D" w:rsidP="008F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8F704D" w:rsidP="008F704D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943475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8F704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4720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F704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4720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F704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FB1A8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F704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FB1A83">
        <w:rPr>
          <w:rFonts w:ascii="Times New Roman" w:hAnsi="Times New Roman" w:cs="Times New Roman"/>
          <w:sz w:val="24"/>
          <w:szCs w:val="24"/>
        </w:rPr>
        <w:t xml:space="preserve">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8F704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FB1A83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F704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FB1A8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F704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FB1A8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F704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FB1A8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8F704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FB1A83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F704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FB1A83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F704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FB1A83">
        <w:rPr>
          <w:rFonts w:ascii="Times New Roman" w:hAnsi="Times New Roman" w:cs="Times New Roman"/>
          <w:sz w:val="24"/>
          <w:szCs w:val="24"/>
        </w:rPr>
        <w:t xml:space="preserve">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F704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FB1A83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8F704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FB1A8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F704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FB1A83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F704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FB1A8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F704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FB1A83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8F704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FB1A83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F704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FB1A8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F704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FB1A83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F704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FB1A83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764" w:rsidRDefault="00B44764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Pr="007B4C65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636C35" w:rsidRDefault="00904FA1" w:rsidP="00CE329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per their satisfaction in 2</w:t>
      </w:r>
      <w:r w:rsidR="00CE3298" w:rsidRPr="00636C35">
        <w:rPr>
          <w:rFonts w:ascii="Times New Roman" w:hAnsi="Times New Roman" w:cs="Times New Roman"/>
          <w:sz w:val="24"/>
          <w:szCs w:val="24"/>
        </w:rPr>
        <w:t xml:space="preserve"> levels: </w:t>
      </w:r>
    </w:p>
    <w:p w:rsidR="00CB4D3A" w:rsidRDefault="00CB4D3A" w:rsidP="00CB4D3A">
      <w:pPr>
        <w:pStyle w:val="ListParagraph"/>
        <w:numPr>
          <w:ilvl w:val="0"/>
          <w:numId w:val="16"/>
        </w:numPr>
        <w:tabs>
          <w:tab w:val="left" w:pos="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</w:t>
      </w:r>
    </w:p>
    <w:p w:rsidR="00CB4D3A" w:rsidRDefault="00CB4D3A" w:rsidP="00CB4D3A">
      <w:pPr>
        <w:tabs>
          <w:tab w:val="left" w:pos="94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 Good</w:t>
      </w:r>
    </w:p>
    <w:p w:rsidR="00CB4D3A" w:rsidRDefault="00CB4D3A" w:rsidP="00CB4D3A">
      <w:pPr>
        <w:tabs>
          <w:tab w:val="left" w:pos="94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Excellent</w:t>
      </w:r>
    </w:p>
    <w:p w:rsidR="00CB4D3A" w:rsidRPr="000B0EC8" w:rsidRDefault="00CB4D3A" w:rsidP="00CB4D3A">
      <w:pPr>
        <w:tabs>
          <w:tab w:val="left" w:pos="94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O-Outstanding</w:t>
      </w:r>
    </w:p>
    <w:p w:rsidR="00CE3298" w:rsidRPr="003F5935" w:rsidRDefault="00CE3298" w:rsidP="00CE329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CE3298" w:rsidRPr="00636C35" w:rsidTr="00EB58A3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CE3298" w:rsidRPr="00A733B7" w:rsidRDefault="00CE3298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CE3298" w:rsidRPr="00A733B7" w:rsidRDefault="00CE3298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CE3298" w:rsidRPr="00A733B7" w:rsidRDefault="00CE3298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Percentage</w:t>
            </w:r>
          </w:p>
        </w:tc>
      </w:tr>
      <w:tr w:rsidR="00CB4D3A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CB4D3A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B4D3A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CB4D3A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B4D3A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CE3298" w:rsidRDefault="00CB4D3A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52825" cy="222885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3298" w:rsidRPr="00E02E61" w:rsidRDefault="00CB4D3A" w:rsidP="005559E4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CE3298" w:rsidRPr="00400348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E02E61">
        <w:rPr>
          <w:rFonts w:ascii="Times New Roman" w:hAnsi="Times New Roman" w:cs="Times New Roman"/>
          <w:sz w:val="24"/>
          <w:szCs w:val="24"/>
        </w:rPr>
        <w:t xml:space="preserve"> 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5559E4" w:rsidRPr="005559E4">
        <w:rPr>
          <w:rFonts w:ascii="Times New Roman" w:hAnsi="Times New Roman" w:cs="Times New Roman"/>
          <w:sz w:val="24"/>
          <w:szCs w:val="24"/>
        </w:rPr>
        <w:t>Mass Communication and Journalism</w:t>
      </w:r>
      <w:r w:rsidR="00CD73BF">
        <w:rPr>
          <w:rFonts w:ascii="Times New Roman" w:hAnsi="Times New Roman" w:cs="Times New Roman"/>
          <w:sz w:val="24"/>
          <w:szCs w:val="24"/>
        </w:rPr>
        <w:t xml:space="preserve"> </w:t>
      </w:r>
      <w:r w:rsidR="00CE3298" w:rsidRPr="00E02E61">
        <w:rPr>
          <w:rFonts w:ascii="Times New Roman" w:hAnsi="Times New Roman" w:cs="Times New Roman"/>
          <w:sz w:val="24"/>
          <w:szCs w:val="24"/>
        </w:rPr>
        <w:t>as Outstanding</w:t>
      </w:r>
    </w:p>
    <w:p w:rsidR="00CE3298" w:rsidRPr="00705A57" w:rsidRDefault="00CB4D3A" w:rsidP="005559E4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CE3298" w:rsidRPr="00705A5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CE3298" w:rsidRPr="00705A57">
        <w:rPr>
          <w:rFonts w:ascii="Times New Roman" w:hAnsi="Times New Roman" w:cs="Times New Roman"/>
          <w:sz w:val="24"/>
          <w:szCs w:val="24"/>
        </w:rPr>
        <w:t xml:space="preserve">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5559E4" w:rsidRPr="005559E4">
        <w:rPr>
          <w:rFonts w:ascii="Times New Roman" w:hAnsi="Times New Roman" w:cs="Times New Roman"/>
          <w:sz w:val="24"/>
          <w:szCs w:val="24"/>
        </w:rPr>
        <w:t>Mass Communication and Journalism</w:t>
      </w:r>
      <w:r w:rsidR="00E32C16">
        <w:rPr>
          <w:rFonts w:ascii="Times New Roman" w:hAnsi="Times New Roman" w:cs="Times New Roman"/>
          <w:sz w:val="24"/>
          <w:szCs w:val="24"/>
        </w:rPr>
        <w:t xml:space="preserve"> </w:t>
      </w:r>
      <w:r w:rsidR="00CE3298" w:rsidRPr="00705A57">
        <w:rPr>
          <w:rFonts w:ascii="Times New Roman" w:hAnsi="Times New Roman" w:cs="Times New Roman"/>
          <w:sz w:val="24"/>
          <w:szCs w:val="24"/>
        </w:rPr>
        <w:t>as Excellent</w:t>
      </w:r>
    </w:p>
    <w:p w:rsidR="00CE3298" w:rsidRDefault="00CB4D3A" w:rsidP="005559E4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CE3298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3547D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5559E4" w:rsidRPr="005559E4">
        <w:rPr>
          <w:rFonts w:ascii="Times New Roman" w:hAnsi="Times New Roman" w:cs="Times New Roman"/>
          <w:sz w:val="24"/>
          <w:szCs w:val="24"/>
        </w:rPr>
        <w:t>Mass Communication and Journalism</w:t>
      </w:r>
      <w:r w:rsidR="00CD73BF">
        <w:rPr>
          <w:rFonts w:ascii="Times New Roman" w:hAnsi="Times New Roman" w:cs="Times New Roman"/>
          <w:sz w:val="24"/>
          <w:szCs w:val="24"/>
        </w:rPr>
        <w:t xml:space="preserve"> </w:t>
      </w:r>
      <w:r w:rsidR="00CE3298">
        <w:rPr>
          <w:rFonts w:ascii="Times New Roman" w:hAnsi="Times New Roman" w:cs="Times New Roman"/>
          <w:sz w:val="24"/>
          <w:szCs w:val="24"/>
        </w:rPr>
        <w:t>as Good</w:t>
      </w:r>
    </w:p>
    <w:p w:rsidR="00CE3298" w:rsidRDefault="00CB4D3A" w:rsidP="005559E4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="00CE3298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CE3298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5559E4" w:rsidRPr="005559E4">
        <w:rPr>
          <w:rFonts w:ascii="Times New Roman" w:hAnsi="Times New Roman" w:cs="Times New Roman"/>
          <w:sz w:val="24"/>
          <w:szCs w:val="24"/>
        </w:rPr>
        <w:t>Mass Communication and Journalism</w:t>
      </w:r>
      <w:r w:rsidR="00CD73BF">
        <w:rPr>
          <w:rFonts w:ascii="Times New Roman" w:hAnsi="Times New Roman" w:cs="Times New Roman"/>
          <w:sz w:val="24"/>
          <w:szCs w:val="24"/>
        </w:rPr>
        <w:t xml:space="preserve"> </w:t>
      </w:r>
      <w:r w:rsidR="00CE3298">
        <w:rPr>
          <w:rFonts w:ascii="Times New Roman" w:hAnsi="Times New Roman" w:cs="Times New Roman"/>
          <w:sz w:val="24"/>
          <w:szCs w:val="24"/>
        </w:rPr>
        <w:t>as Average</w:t>
      </w:r>
    </w:p>
    <w:p w:rsidR="0068534D" w:rsidRDefault="0068534D" w:rsidP="005559E4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B72D75" w:rsidRPr="00636C35" w:rsidTr="00EB58A3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5559E4">
              <w:rPr>
                <w:color w:val="000000"/>
                <w:lang w:val="en-IN"/>
              </w:rPr>
              <w:t>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5559E4">
              <w:rPr>
                <w:color w:val="000000"/>
                <w:lang w:val="en-IN"/>
              </w:rPr>
              <w:t>(%)</w:t>
            </w:r>
          </w:p>
        </w:tc>
      </w:tr>
      <w:tr w:rsidR="00CB4D3A" w:rsidRPr="00636C35" w:rsidTr="00F0133A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B4D3A" w:rsidRPr="00636C35" w:rsidTr="00F0133A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B4D3A" w:rsidRPr="00636C35" w:rsidTr="00F0133A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B4D3A" w:rsidRPr="00636C35" w:rsidTr="00F0133A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B4D3A" w:rsidRPr="00636C35" w:rsidTr="00F0133A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3A" w:rsidRDefault="00CB4D3A" w:rsidP="00CB4D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B4D3A" w:rsidP="00CE3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B4D3A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CE3298" w:rsidRDefault="00CB4D3A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94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CE3298" w:rsidRDefault="00CB4D3A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CE3298" w:rsidRDefault="00CB4D3A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94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CE3298" w:rsidRPr="000910DE" w:rsidRDefault="00CB4D3A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100</w:t>
      </w:r>
      <w:bookmarkStart w:id="0" w:name="_GoBack"/>
      <w:bookmarkEnd w:id="0"/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737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118" w:rsidRDefault="00981118" w:rsidP="009569D7">
      <w:pPr>
        <w:spacing w:after="0" w:line="240" w:lineRule="auto"/>
      </w:pPr>
      <w:r>
        <w:separator/>
      </w:r>
    </w:p>
  </w:endnote>
  <w:endnote w:type="continuationSeparator" w:id="1">
    <w:p w:rsidR="00981118" w:rsidRDefault="00981118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118" w:rsidRDefault="00981118" w:rsidP="009569D7">
      <w:pPr>
        <w:spacing w:after="0" w:line="240" w:lineRule="auto"/>
      </w:pPr>
      <w:r>
        <w:separator/>
      </w:r>
    </w:p>
  </w:footnote>
  <w:footnote w:type="continuationSeparator" w:id="1">
    <w:p w:rsidR="00981118" w:rsidRDefault="00981118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F392F"/>
    <w:multiLevelType w:val="hybridMultilevel"/>
    <w:tmpl w:val="8E9433F4"/>
    <w:lvl w:ilvl="0" w:tplc="36CCA326">
      <w:start w:val="2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62060"/>
    <w:multiLevelType w:val="hybridMultilevel"/>
    <w:tmpl w:val="B6E0349E"/>
    <w:lvl w:ilvl="0" w:tplc="DAD6E0A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F165A"/>
    <w:multiLevelType w:val="hybridMultilevel"/>
    <w:tmpl w:val="52C0184E"/>
    <w:lvl w:ilvl="0" w:tplc="0678AB48">
      <w:start w:val="1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3"/>
  </w:num>
  <w:num w:numId="5">
    <w:abstractNumId w:val="10"/>
  </w:num>
  <w:num w:numId="6">
    <w:abstractNumId w:val="2"/>
  </w:num>
  <w:num w:numId="7">
    <w:abstractNumId w:val="4"/>
  </w:num>
  <w:num w:numId="8">
    <w:abstractNumId w:val="12"/>
  </w:num>
  <w:num w:numId="9">
    <w:abstractNumId w:val="6"/>
  </w:num>
  <w:num w:numId="10">
    <w:abstractNumId w:val="5"/>
  </w:num>
  <w:num w:numId="11">
    <w:abstractNumId w:val="14"/>
  </w:num>
  <w:num w:numId="12">
    <w:abstractNumId w:val="7"/>
  </w:num>
  <w:num w:numId="13">
    <w:abstractNumId w:val="15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178B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203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2A0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2EF6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0C4E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B13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227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1D17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1FBD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36B20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86397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648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3384"/>
    <w:rsid w:val="00545546"/>
    <w:rsid w:val="00545CBE"/>
    <w:rsid w:val="00546EA3"/>
    <w:rsid w:val="00547C33"/>
    <w:rsid w:val="005504F8"/>
    <w:rsid w:val="00551C03"/>
    <w:rsid w:val="00552184"/>
    <w:rsid w:val="00553047"/>
    <w:rsid w:val="005559E4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066E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C2"/>
    <w:rsid w:val="005F5BD8"/>
    <w:rsid w:val="006026DB"/>
    <w:rsid w:val="0060368E"/>
    <w:rsid w:val="00604762"/>
    <w:rsid w:val="00604EBF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534D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070A1"/>
    <w:rsid w:val="00810639"/>
    <w:rsid w:val="00810661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04D"/>
    <w:rsid w:val="008F73B7"/>
    <w:rsid w:val="00903CE7"/>
    <w:rsid w:val="00904FA1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18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20B6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4BA0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4FBB"/>
    <w:rsid w:val="00B953E7"/>
    <w:rsid w:val="00BA3615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4D3A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D73BF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0915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1344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2C16"/>
    <w:rsid w:val="00E33758"/>
    <w:rsid w:val="00E33847"/>
    <w:rsid w:val="00E34868"/>
    <w:rsid w:val="00E34A42"/>
    <w:rsid w:val="00E35B31"/>
    <w:rsid w:val="00E36BDF"/>
    <w:rsid w:val="00E41B02"/>
    <w:rsid w:val="00E4583C"/>
    <w:rsid w:val="00E46CCA"/>
    <w:rsid w:val="00E4752F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54B0"/>
    <w:rsid w:val="00EB58A3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6B7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A83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Course Curriculum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Sheet7!$A$91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Sheet7!$B$90:$F$90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Sheet7!$B$91:$F$91</c:f>
              <c:numCache>
                <c:formatCode>0</c:formatCode>
                <c:ptCount val="5"/>
                <c:pt idx="0">
                  <c:v>36.363636363636317</c:v>
                </c:pt>
                <c:pt idx="1">
                  <c:v>34.375</c:v>
                </c:pt>
                <c:pt idx="2">
                  <c:v>31.343283582089541</c:v>
                </c:pt>
                <c:pt idx="3">
                  <c:v>27.272727272727224</c:v>
                </c:pt>
                <c:pt idx="4">
                  <c:v>26.923076923076923</c:v>
                </c:pt>
              </c:numCache>
            </c:numRef>
          </c:val>
        </c:ser>
        <c:ser>
          <c:idx val="1"/>
          <c:order val="1"/>
          <c:tx>
            <c:strRef>
              <c:f>Sheet7!$A$92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Sheet7!$B$90:$F$90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Sheet7!$B$92:$F$92</c:f>
              <c:numCache>
                <c:formatCode>0</c:formatCode>
                <c:ptCount val="5"/>
                <c:pt idx="0">
                  <c:v>30.30303030303029</c:v>
                </c:pt>
                <c:pt idx="1">
                  <c:v>32.8125</c:v>
                </c:pt>
                <c:pt idx="2">
                  <c:v>32.835820895522374</c:v>
                </c:pt>
                <c:pt idx="3">
                  <c:v>36.363636363636317</c:v>
                </c:pt>
                <c:pt idx="4">
                  <c:v>34.615384615384578</c:v>
                </c:pt>
              </c:numCache>
            </c:numRef>
          </c:val>
        </c:ser>
        <c:ser>
          <c:idx val="2"/>
          <c:order val="2"/>
          <c:tx>
            <c:strRef>
              <c:f>Sheet7!$A$93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Sheet7!$B$90:$F$90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Sheet7!$B$93:$F$93</c:f>
              <c:numCache>
                <c:formatCode>0</c:formatCode>
                <c:ptCount val="5"/>
                <c:pt idx="0">
                  <c:v>30.30303030303029</c:v>
                </c:pt>
                <c:pt idx="1">
                  <c:v>32.8125</c:v>
                </c:pt>
                <c:pt idx="2">
                  <c:v>32.835820895522374</c:v>
                </c:pt>
                <c:pt idx="3">
                  <c:v>36.363636363636317</c:v>
                </c:pt>
                <c:pt idx="4">
                  <c:v>34.615384615384578</c:v>
                </c:pt>
              </c:numCache>
            </c:numRef>
          </c:val>
        </c:ser>
        <c:ser>
          <c:idx val="3"/>
          <c:order val="3"/>
          <c:tx>
            <c:strRef>
              <c:f>Sheet7!$A$94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Sheet7!$B$90:$F$90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Sheet7!$B$94:$F$94</c:f>
              <c:numCache>
                <c:formatCode>0</c:formatCode>
                <c:ptCount val="5"/>
                <c:pt idx="0">
                  <c:v>3.0303030303030303</c:v>
                </c:pt>
                <c:pt idx="1">
                  <c:v>0</c:v>
                </c:pt>
                <c:pt idx="2">
                  <c:v>2.9850746268656714</c:v>
                </c:pt>
                <c:pt idx="3">
                  <c:v>0</c:v>
                </c:pt>
                <c:pt idx="4">
                  <c:v>3.8461538461538463</c:v>
                </c:pt>
              </c:numCache>
            </c:numRef>
          </c:val>
        </c:ser>
        <c:dLbls>
          <c:showVal val="1"/>
        </c:dLbls>
        <c:shape val="box"/>
        <c:axId val="49383296"/>
        <c:axId val="49384832"/>
        <c:axId val="0"/>
      </c:bar3DChart>
      <c:catAx>
        <c:axId val="493832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384832"/>
        <c:crosses val="autoZero"/>
        <c:auto val="1"/>
        <c:lblAlgn val="ctr"/>
        <c:lblOffset val="100"/>
      </c:catAx>
      <c:valAx>
        <c:axId val="493848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383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Teacher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Sheet7!$H$158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Sheet7!$I$157:$M$157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Sheet7!$I$158:$M$158</c:f>
              <c:numCache>
                <c:formatCode>0</c:formatCode>
                <c:ptCount val="5"/>
                <c:pt idx="0">
                  <c:v>12.025316455696204</c:v>
                </c:pt>
                <c:pt idx="1">
                  <c:v>14.788732394366196</c:v>
                </c:pt>
                <c:pt idx="2">
                  <c:v>16.546762589928029</c:v>
                </c:pt>
                <c:pt idx="3">
                  <c:v>16.417910447761187</c:v>
                </c:pt>
                <c:pt idx="4">
                  <c:v>9.2715231788079464</c:v>
                </c:pt>
              </c:numCache>
            </c:numRef>
          </c:val>
        </c:ser>
        <c:ser>
          <c:idx val="1"/>
          <c:order val="1"/>
          <c:tx>
            <c:strRef>
              <c:f>Sheet7!$H$159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Sheet7!$I$157:$M$157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Sheet7!$I$159:$M$159</c:f>
              <c:numCache>
                <c:formatCode>0</c:formatCode>
                <c:ptCount val="5"/>
                <c:pt idx="0">
                  <c:v>41.772151898734215</c:v>
                </c:pt>
                <c:pt idx="1">
                  <c:v>40.845070422535215</c:v>
                </c:pt>
                <c:pt idx="2">
                  <c:v>39.568345323741013</c:v>
                </c:pt>
                <c:pt idx="3">
                  <c:v>39.552238805970163</c:v>
                </c:pt>
                <c:pt idx="4">
                  <c:v>34.437086092715198</c:v>
                </c:pt>
              </c:numCache>
            </c:numRef>
          </c:val>
        </c:ser>
        <c:ser>
          <c:idx val="2"/>
          <c:order val="2"/>
          <c:tx>
            <c:strRef>
              <c:f>Sheet7!$H$160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Sheet7!$I$157:$M$157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Sheet7!$I$160:$M$160</c:f>
              <c:numCache>
                <c:formatCode>0</c:formatCode>
                <c:ptCount val="5"/>
                <c:pt idx="0">
                  <c:v>41.772151898734215</c:v>
                </c:pt>
                <c:pt idx="1">
                  <c:v>40.845070422535215</c:v>
                </c:pt>
                <c:pt idx="2">
                  <c:v>39.568345323741013</c:v>
                </c:pt>
                <c:pt idx="3">
                  <c:v>39.552238805970163</c:v>
                </c:pt>
                <c:pt idx="4">
                  <c:v>34.437086092715198</c:v>
                </c:pt>
              </c:numCache>
            </c:numRef>
          </c:val>
        </c:ser>
        <c:ser>
          <c:idx val="3"/>
          <c:order val="3"/>
          <c:tx>
            <c:strRef>
              <c:f>Sheet7!$H$161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Sheet7!$I$157:$M$157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Sheet7!$I$161:$M$161</c:f>
              <c:numCache>
                <c:formatCode>0</c:formatCode>
                <c:ptCount val="5"/>
                <c:pt idx="0">
                  <c:v>4.4303797468354427</c:v>
                </c:pt>
                <c:pt idx="1">
                  <c:v>3.5211267605633823</c:v>
                </c:pt>
                <c:pt idx="2">
                  <c:v>4.3165467625899279</c:v>
                </c:pt>
                <c:pt idx="3">
                  <c:v>4.4776119402985071</c:v>
                </c:pt>
                <c:pt idx="4">
                  <c:v>21.854304635761586</c:v>
                </c:pt>
              </c:numCache>
            </c:numRef>
          </c:val>
        </c:ser>
        <c:dLbls>
          <c:showVal val="1"/>
        </c:dLbls>
        <c:shape val="box"/>
        <c:axId val="49577344"/>
        <c:axId val="49591424"/>
        <c:axId val="0"/>
      </c:bar3DChart>
      <c:catAx>
        <c:axId val="495773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91424"/>
        <c:crosses val="autoZero"/>
        <c:auto val="1"/>
        <c:lblAlgn val="ctr"/>
        <c:lblOffset val="100"/>
      </c:catAx>
      <c:valAx>
        <c:axId val="495914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77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Project/Seminar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Sheet7!$O$71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Sheet7!$P$70:$T$70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Sheet7!$P$71:$T$71</c:f>
              <c:numCache>
                <c:formatCode>0</c:formatCode>
                <c:ptCount val="5"/>
                <c:pt idx="0">
                  <c:v>29.824561403508785</c:v>
                </c:pt>
                <c:pt idx="1">
                  <c:v>33.333333333333329</c:v>
                </c:pt>
                <c:pt idx="2">
                  <c:v>40.350877192982395</c:v>
                </c:pt>
                <c:pt idx="3">
                  <c:v>38.596491228070199</c:v>
                </c:pt>
                <c:pt idx="4">
                  <c:v>28.070175438596504</c:v>
                </c:pt>
              </c:numCache>
            </c:numRef>
          </c:val>
        </c:ser>
        <c:ser>
          <c:idx val="1"/>
          <c:order val="1"/>
          <c:tx>
            <c:strRef>
              <c:f>Sheet7!$O$72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Sheet7!$P$70:$T$70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Sheet7!$P$72:$T$72</c:f>
              <c:numCache>
                <c:formatCode>0</c:formatCode>
                <c:ptCount val="5"/>
                <c:pt idx="0">
                  <c:v>36.842105263157912</c:v>
                </c:pt>
                <c:pt idx="1">
                  <c:v>45.614035087719294</c:v>
                </c:pt>
                <c:pt idx="2">
                  <c:v>42.105263157894726</c:v>
                </c:pt>
                <c:pt idx="3">
                  <c:v>45.614035087719294</c:v>
                </c:pt>
                <c:pt idx="4">
                  <c:v>36.842105263157912</c:v>
                </c:pt>
              </c:numCache>
            </c:numRef>
          </c:val>
        </c:ser>
        <c:ser>
          <c:idx val="2"/>
          <c:order val="2"/>
          <c:tx>
            <c:strRef>
              <c:f>Sheet7!$O$73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Sheet7!$P$70:$T$70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Sheet7!$P$73:$T$73</c:f>
              <c:numCache>
                <c:formatCode>0</c:formatCode>
                <c:ptCount val="5"/>
                <c:pt idx="0">
                  <c:v>22.807017543859647</c:v>
                </c:pt>
                <c:pt idx="1">
                  <c:v>19.298245614035086</c:v>
                </c:pt>
                <c:pt idx="2">
                  <c:v>15.789473684210515</c:v>
                </c:pt>
                <c:pt idx="3">
                  <c:v>15.789473684210515</c:v>
                </c:pt>
                <c:pt idx="4">
                  <c:v>12.280701754385964</c:v>
                </c:pt>
              </c:numCache>
            </c:numRef>
          </c:val>
        </c:ser>
        <c:ser>
          <c:idx val="3"/>
          <c:order val="3"/>
          <c:tx>
            <c:strRef>
              <c:f>Sheet7!$O$74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Sheet7!$P$70:$T$70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Sheet7!$P$74:$T$74</c:f>
              <c:numCache>
                <c:formatCode>0</c:formatCode>
                <c:ptCount val="5"/>
                <c:pt idx="0">
                  <c:v>10.526315789473676</c:v>
                </c:pt>
                <c:pt idx="1">
                  <c:v>1.7543859649122824</c:v>
                </c:pt>
                <c:pt idx="2">
                  <c:v>1.7543859649122824</c:v>
                </c:pt>
                <c:pt idx="3">
                  <c:v>0</c:v>
                </c:pt>
                <c:pt idx="4">
                  <c:v>22.807017543859647</c:v>
                </c:pt>
              </c:numCache>
            </c:numRef>
          </c:val>
        </c:ser>
        <c:dLbls>
          <c:showVal val="1"/>
        </c:dLbls>
        <c:shape val="box"/>
        <c:axId val="49652864"/>
        <c:axId val="49654400"/>
        <c:axId val="0"/>
      </c:bar3DChart>
      <c:catAx>
        <c:axId val="496528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654400"/>
        <c:crosses val="autoZero"/>
        <c:auto val="1"/>
        <c:lblAlgn val="ctr"/>
        <c:lblOffset val="100"/>
      </c:catAx>
      <c:valAx>
        <c:axId val="496544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652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Over All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Sheet7!$V$45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Sheet7!$W$44:$AA$44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Sheet7!$W$45:$AA$45</c:f>
              <c:numCache>
                <c:formatCode>0</c:formatCode>
                <c:ptCount val="5"/>
                <c:pt idx="0">
                  <c:v>22.58064516129032</c:v>
                </c:pt>
                <c:pt idx="1">
                  <c:v>20.689655172413794</c:v>
                </c:pt>
                <c:pt idx="2">
                  <c:v>21.428571428571427</c:v>
                </c:pt>
                <c:pt idx="3">
                  <c:v>21.212121212121183</c:v>
                </c:pt>
                <c:pt idx="4">
                  <c:v>24.137931034482783</c:v>
                </c:pt>
              </c:numCache>
            </c:numRef>
          </c:val>
        </c:ser>
        <c:ser>
          <c:idx val="1"/>
          <c:order val="1"/>
          <c:tx>
            <c:strRef>
              <c:f>Sheet7!$V$46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Sheet7!$W$44:$AA$44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Sheet7!$W$46:$AA$46</c:f>
              <c:numCache>
                <c:formatCode>0</c:formatCode>
                <c:ptCount val="5"/>
                <c:pt idx="0">
                  <c:v>32.258064516129032</c:v>
                </c:pt>
                <c:pt idx="1">
                  <c:v>34.482758620689658</c:v>
                </c:pt>
                <c:pt idx="2">
                  <c:v>35.714285714285715</c:v>
                </c:pt>
                <c:pt idx="3">
                  <c:v>36.363636363636317</c:v>
                </c:pt>
                <c:pt idx="4">
                  <c:v>31.03448275862069</c:v>
                </c:pt>
              </c:numCache>
            </c:numRef>
          </c:val>
        </c:ser>
        <c:ser>
          <c:idx val="2"/>
          <c:order val="2"/>
          <c:tx>
            <c:strRef>
              <c:f>Sheet7!$V$47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Sheet7!$W$44:$AA$44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Sheet7!$W$47:$AA$47</c:f>
              <c:numCache>
                <c:formatCode>0</c:formatCode>
                <c:ptCount val="5"/>
                <c:pt idx="0">
                  <c:v>32.258064516129032</c:v>
                </c:pt>
                <c:pt idx="1">
                  <c:v>34.482758620689658</c:v>
                </c:pt>
                <c:pt idx="2">
                  <c:v>35.714285714285715</c:v>
                </c:pt>
                <c:pt idx="3">
                  <c:v>36.363636363636317</c:v>
                </c:pt>
                <c:pt idx="4">
                  <c:v>31.03448275862069</c:v>
                </c:pt>
              </c:numCache>
            </c:numRef>
          </c:val>
        </c:ser>
        <c:ser>
          <c:idx val="3"/>
          <c:order val="3"/>
          <c:tx>
            <c:strRef>
              <c:f>Sheet7!$V$48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Sheet7!$W$44:$AA$44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Sheet7!$W$48:$AA$48</c:f>
              <c:numCache>
                <c:formatCode>0</c:formatCode>
                <c:ptCount val="5"/>
                <c:pt idx="0">
                  <c:v>12.903225806451612</c:v>
                </c:pt>
                <c:pt idx="1">
                  <c:v>10.344827586206897</c:v>
                </c:pt>
                <c:pt idx="2">
                  <c:v>7.1428571428571415</c:v>
                </c:pt>
                <c:pt idx="3">
                  <c:v>6.0606060606060606</c:v>
                </c:pt>
                <c:pt idx="4">
                  <c:v>13.793103448275849</c:v>
                </c:pt>
              </c:numCache>
            </c:numRef>
          </c:val>
        </c:ser>
        <c:dLbls>
          <c:showVal val="1"/>
        </c:dLbls>
        <c:shape val="box"/>
        <c:axId val="49715840"/>
        <c:axId val="49738112"/>
        <c:axId val="0"/>
      </c:bar3DChart>
      <c:catAx>
        <c:axId val="497158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738112"/>
        <c:crosses val="autoZero"/>
        <c:auto val="1"/>
        <c:lblAlgn val="ctr"/>
        <c:lblOffset val="100"/>
      </c:catAx>
      <c:valAx>
        <c:axId val="497381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715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Infrastructure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Sheet7!$AE$84</c:f>
              <c:strCache>
                <c:ptCount val="1"/>
                <c:pt idx="0">
                  <c:v>per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Sheet7!$AC$85:$AC$88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Sheet7!$AE$85:$AE$88</c:f>
              <c:numCache>
                <c:formatCode>0</c:formatCode>
                <c:ptCount val="4"/>
                <c:pt idx="0">
                  <c:v>42.30769230769225</c:v>
                </c:pt>
                <c:pt idx="1">
                  <c:v>17.948717948717917</c:v>
                </c:pt>
                <c:pt idx="2">
                  <c:v>39.74358974358978</c:v>
                </c:pt>
                <c:pt idx="3" formatCode="General">
                  <c:v>0</c:v>
                </c:pt>
              </c:numCache>
            </c:numRef>
          </c:val>
        </c:ser>
        <c:dLbls>
          <c:showVal val="1"/>
        </c:dLbls>
        <c:shape val="box"/>
        <c:axId val="49500928"/>
        <c:axId val="49502464"/>
        <c:axId val="0"/>
      </c:bar3DChart>
      <c:catAx>
        <c:axId val="495009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02464"/>
        <c:crosses val="autoZero"/>
        <c:auto val="1"/>
        <c:lblAlgn val="ctr"/>
        <c:lblOffset val="100"/>
      </c:catAx>
      <c:valAx>
        <c:axId val="495024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00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Sheet7!$AK$25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Sheet7!$AG$26:$AG$30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Sheet7!$AK$26:$AK$30</c:f>
              <c:numCache>
                <c:formatCode>0</c:formatCode>
                <c:ptCount val="5"/>
                <c:pt idx="0">
                  <c:v>100</c:v>
                </c:pt>
                <c:pt idx="1">
                  <c:v>94.117647058823508</c:v>
                </c:pt>
                <c:pt idx="2">
                  <c:v>100</c:v>
                </c:pt>
                <c:pt idx="3">
                  <c:v>94.117647058823508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Sheet7!$AL$25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Sheet7!$AG$26:$AG$30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Sheet7!$AL$26:$AL$30</c:f>
              <c:numCache>
                <c:formatCode>0</c:formatCode>
                <c:ptCount val="5"/>
                <c:pt idx="0">
                  <c:v>0</c:v>
                </c:pt>
                <c:pt idx="1">
                  <c:v>5.8823529411764675</c:v>
                </c:pt>
                <c:pt idx="2">
                  <c:v>0</c:v>
                </c:pt>
                <c:pt idx="3">
                  <c:v>5.8823529411764675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box"/>
        <c:axId val="49544576"/>
        <c:axId val="49878144"/>
        <c:axId val="0"/>
      </c:bar3DChart>
      <c:catAx>
        <c:axId val="495445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878144"/>
        <c:crosses val="autoZero"/>
        <c:auto val="1"/>
        <c:lblAlgn val="ctr"/>
        <c:lblOffset val="100"/>
      </c:catAx>
      <c:valAx>
        <c:axId val="498781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4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2645-4DDC-4FD6-8D3D-770C166E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64</cp:revision>
  <dcterms:created xsi:type="dcterms:W3CDTF">2018-06-30T10:55:00Z</dcterms:created>
  <dcterms:modified xsi:type="dcterms:W3CDTF">2018-08-11T07:29:00Z</dcterms:modified>
</cp:coreProperties>
</file>