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631348">
        <w:rPr>
          <w:rFonts w:ascii="Times New Roman" w:hAnsi="Times New Roman" w:cs="Times New Roman"/>
          <w:b/>
          <w:sz w:val="24"/>
          <w:szCs w:val="24"/>
        </w:rPr>
        <w:t>alumni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31348" w:rsidRPr="00631348">
        <w:rPr>
          <w:rFonts w:ascii="Times New Roman" w:hAnsi="Times New Roman" w:cs="Times New Roman"/>
          <w:b/>
          <w:sz w:val="24"/>
          <w:szCs w:val="24"/>
        </w:rPr>
        <w:t>History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631348">
        <w:rPr>
          <w:rFonts w:ascii="Times New Roman" w:hAnsi="Times New Roman" w:cs="Times New Roman"/>
          <w:sz w:val="24"/>
          <w:szCs w:val="24"/>
        </w:rPr>
        <w:t>alumni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11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631348" w:rsidRPr="00996E53" w:rsidTr="0063134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631348" w:rsidRPr="00996E53" w:rsidTr="0063134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31348" w:rsidRPr="00996E53" w:rsidTr="0063134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631348" w:rsidRPr="00996E53" w:rsidTr="0063134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31348" w:rsidRPr="00996E53" w:rsidTr="0063134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31348" w:rsidRPr="00996E53" w:rsidTr="0063134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11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631348" w:rsidRPr="008A634F" w:rsidTr="007016D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631348" w:rsidRPr="008A634F" w:rsidTr="007016D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31348" w:rsidRPr="008A634F" w:rsidTr="007016D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631348" w:rsidRPr="008A634F" w:rsidTr="007016D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631348" w:rsidRPr="008A634F" w:rsidTr="007016D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31348" w:rsidRPr="008A634F" w:rsidTr="007016D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48" w:rsidRDefault="00631348" w:rsidP="006313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631348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340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63134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63134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3134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31348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A0F87" w:rsidRPr="003D6AB8">
        <w:rPr>
          <w:b/>
          <w:noProof/>
          <w:sz w:val="24"/>
          <w:szCs w:val="24"/>
          <w:lang w:val="en-IN" w:eastAsia="en-IN"/>
        </w:rPr>
        <w:t xml:space="preserve">Basic </w:t>
      </w:r>
      <w:r w:rsidR="00441C9D" w:rsidRPr="003D6AB8">
        <w:rPr>
          <w:b/>
          <w:noProof/>
          <w:sz w:val="24"/>
          <w:szCs w:val="24"/>
          <w:lang w:val="en-IN" w:eastAsia="en-IN"/>
        </w:rPr>
        <w:t>Mechanical</w:t>
      </w:r>
      <w:r w:rsidR="00CA0F87" w:rsidRPr="003D6AB8">
        <w:rPr>
          <w:b/>
          <w:noProof/>
          <w:sz w:val="24"/>
          <w:szCs w:val="24"/>
          <w:lang w:val="en-IN" w:eastAsia="en-IN"/>
        </w:rPr>
        <w:t xml:space="preserve"> Engineering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63134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48" w:rsidRPr="007B4C65" w:rsidRDefault="00631348" w:rsidP="00631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alumni of </w:t>
      </w:r>
      <w:r w:rsidRPr="00631348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2016-2017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631348" w:rsidRPr="00636C35" w:rsidRDefault="00631348" w:rsidP="0063134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="00620990">
        <w:rPr>
          <w:rFonts w:ascii="Times New Roman" w:hAnsi="Times New Roman" w:cs="Times New Roman"/>
          <w:sz w:val="24"/>
          <w:szCs w:val="24"/>
        </w:rPr>
        <w:t>alumni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631348" w:rsidRPr="007B4C65" w:rsidRDefault="00631348" w:rsidP="0063134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631348" w:rsidRDefault="00631348" w:rsidP="006313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1348" w:rsidRPr="00636C35" w:rsidRDefault="00631348" w:rsidP="0063134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631348" w:rsidRPr="00636C35" w:rsidRDefault="00631348" w:rsidP="0063134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631348" w:rsidRPr="00636C35" w:rsidRDefault="00631348" w:rsidP="0063134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631348" w:rsidRPr="00636C35" w:rsidRDefault="00631348" w:rsidP="0063134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631348" w:rsidRDefault="00631348" w:rsidP="0063134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631348" w:rsidRPr="003F5935" w:rsidRDefault="00631348" w:rsidP="0063134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631348" w:rsidRPr="00636C35" w:rsidTr="0088127E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631348" w:rsidRPr="00620990" w:rsidRDefault="00631348" w:rsidP="008812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20990">
              <w:rPr>
                <w:rFonts w:ascii="Calibri" w:hAnsi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631348" w:rsidRPr="00620990" w:rsidRDefault="00631348" w:rsidP="00881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0990"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631348" w:rsidRPr="00620990" w:rsidRDefault="00631348" w:rsidP="00881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0990"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620990" w:rsidRPr="00636C35" w:rsidTr="0088127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881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620990" w:rsidRPr="00636C35" w:rsidTr="0088127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881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620990" w:rsidRPr="00636C35" w:rsidTr="0088127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881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620990" w:rsidRPr="00636C35" w:rsidTr="0088127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881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20990" w:rsidRPr="00636C35" w:rsidTr="0088127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881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90" w:rsidRDefault="00620990" w:rsidP="0062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31348" w:rsidRDefault="00620990" w:rsidP="00631348">
      <w:pPr>
        <w:tabs>
          <w:tab w:val="left" w:pos="944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181350" cy="21145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F14" w:rsidRDefault="00325F14" w:rsidP="006313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348" w:rsidRDefault="00620990" w:rsidP="0063134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3134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63134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631348">
        <w:rPr>
          <w:rFonts w:ascii="Times New Roman" w:hAnsi="Times New Roman" w:cs="Times New Roman"/>
          <w:sz w:val="24"/>
          <w:szCs w:val="24"/>
        </w:rPr>
        <w:t>graded the infrastructure of Department of Physicsas Outstanding</w:t>
      </w:r>
    </w:p>
    <w:p w:rsidR="00631348" w:rsidRPr="00705A57" w:rsidRDefault="00620990" w:rsidP="0063134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63134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31348" w:rsidRPr="00705A57">
        <w:rPr>
          <w:rFonts w:ascii="Times New Roman" w:hAnsi="Times New Roman" w:cs="Times New Roman"/>
          <w:sz w:val="24"/>
          <w:szCs w:val="24"/>
        </w:rPr>
        <w:t>of the students graded the infrastructure of Department of Physics as Excellent</w:t>
      </w:r>
    </w:p>
    <w:p w:rsidR="00631348" w:rsidRDefault="00620990" w:rsidP="0063134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63134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63134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631348">
        <w:rPr>
          <w:rFonts w:ascii="Times New Roman" w:hAnsi="Times New Roman" w:cs="Times New Roman"/>
          <w:sz w:val="24"/>
          <w:szCs w:val="24"/>
        </w:rPr>
        <w:t>graded the infrastructure of Department of Physics as Good</w:t>
      </w:r>
    </w:p>
    <w:p w:rsidR="00631348" w:rsidRDefault="00631348" w:rsidP="0063134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0990">
        <w:rPr>
          <w:rFonts w:ascii="Times New Roman" w:hAnsi="Times New Roman" w:cs="Times New Roman"/>
          <w:b/>
          <w:sz w:val="24"/>
          <w:szCs w:val="24"/>
        </w:rPr>
        <w:t>3</w:t>
      </w:r>
      <w:r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infrastructure of Department of Physics as Average</w:t>
      </w:r>
    </w:p>
    <w:p w:rsidR="00631348" w:rsidRDefault="00631348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1348" w:rsidSect="00631348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E7" w:rsidRDefault="001434E7" w:rsidP="009569D7">
      <w:pPr>
        <w:spacing w:after="0" w:line="240" w:lineRule="auto"/>
      </w:pPr>
      <w:r>
        <w:separator/>
      </w:r>
    </w:p>
  </w:endnote>
  <w:endnote w:type="continuationSeparator" w:id="1">
    <w:p w:rsidR="001434E7" w:rsidRDefault="001434E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E7" w:rsidRDefault="001434E7" w:rsidP="009569D7">
      <w:pPr>
        <w:spacing w:after="0" w:line="240" w:lineRule="auto"/>
      </w:pPr>
      <w:r>
        <w:separator/>
      </w:r>
    </w:p>
  </w:footnote>
  <w:footnote w:type="continuationSeparator" w:id="1">
    <w:p w:rsidR="001434E7" w:rsidRDefault="001434E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4E7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5F14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6604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0990"/>
    <w:rsid w:val="00622193"/>
    <w:rsid w:val="006243D0"/>
    <w:rsid w:val="00631348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E6C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history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history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Course Curriculum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Sheet1!$A$49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Sheet1!$B$48:$F$48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Sheet1!$B$49:$F$49</c:f>
              <c:numCache>
                <c:formatCode>0</c:formatCode>
                <c:ptCount val="5"/>
                <c:pt idx="0">
                  <c:v>2.8571428571428572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Sheet1!$A$50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Sheet1!$B$48:$F$48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Sheet1!$B$50:$F$50</c:f>
              <c:numCache>
                <c:formatCode>0</c:formatCode>
                <c:ptCount val="5"/>
                <c:pt idx="0">
                  <c:v>51.428571428571438</c:v>
                </c:pt>
                <c:pt idx="1">
                  <c:v>50</c:v>
                </c:pt>
                <c:pt idx="2">
                  <c:v>44.444444444444414</c:v>
                </c:pt>
                <c:pt idx="3">
                  <c:v>68.421052631578945</c:v>
                </c:pt>
                <c:pt idx="4">
                  <c:v>77.777777777777757</c:v>
                </c:pt>
              </c:numCache>
            </c:numRef>
          </c:val>
        </c:ser>
        <c:ser>
          <c:idx val="2"/>
          <c:order val="2"/>
          <c:tx>
            <c:strRef>
              <c:f>Sheet1!$A$51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Sheet1!$B$48:$F$48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Sheet1!$B$51:$F$51</c:f>
              <c:numCache>
                <c:formatCode>0</c:formatCode>
                <c:ptCount val="5"/>
                <c:pt idx="0">
                  <c:v>25.714285714285726</c:v>
                </c:pt>
                <c:pt idx="1">
                  <c:v>9.0909090909090953</c:v>
                </c:pt>
                <c:pt idx="2">
                  <c:v>44.444444444444414</c:v>
                </c:pt>
                <c:pt idx="3">
                  <c:v>10.52631578947368</c:v>
                </c:pt>
                <c:pt idx="4">
                  <c:v>22.222222222222207</c:v>
                </c:pt>
              </c:numCache>
            </c:numRef>
          </c:val>
        </c:ser>
        <c:ser>
          <c:idx val="3"/>
          <c:order val="3"/>
          <c:tx>
            <c:strRef>
              <c:f>Sheet1!$A$52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Sheet1!$B$48:$F$48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Sheet1!$B$52:$F$52</c:f>
              <c:numCache>
                <c:formatCode>0</c:formatCode>
                <c:ptCount val="5"/>
                <c:pt idx="0">
                  <c:v>20</c:v>
                </c:pt>
                <c:pt idx="1">
                  <c:v>40.909090909090914</c:v>
                </c:pt>
                <c:pt idx="2">
                  <c:v>11.111111111111105</c:v>
                </c:pt>
                <c:pt idx="3">
                  <c:v>21.052631578947352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100576640"/>
        <c:axId val="100594816"/>
        <c:axId val="0"/>
      </c:bar3DChart>
      <c:catAx>
        <c:axId val="100576640"/>
        <c:scaling>
          <c:orientation val="minMax"/>
        </c:scaling>
        <c:axPos val="b"/>
        <c:majorTickMark val="none"/>
        <c:tickLblPos val="nextTo"/>
        <c:crossAx val="100594816"/>
        <c:crosses val="autoZero"/>
        <c:auto val="1"/>
        <c:lblAlgn val="ctr"/>
        <c:lblOffset val="100"/>
      </c:catAx>
      <c:valAx>
        <c:axId val="100594816"/>
        <c:scaling>
          <c:orientation val="minMax"/>
        </c:scaling>
        <c:delete val="1"/>
        <c:axPos val="l"/>
        <c:numFmt formatCode="0" sourceLinked="1"/>
        <c:tickLblPos val="nextTo"/>
        <c:crossAx val="10057664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Infrastructure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Sheet1!$K$39</c:f>
              <c:strCache>
                <c:ptCount val="1"/>
                <c:pt idx="0">
                  <c:v>per</c:v>
                </c:pt>
              </c:strCache>
            </c:strRef>
          </c:tx>
          <c:dLbls>
            <c:showVal val="1"/>
          </c:dLbls>
          <c:cat>
            <c:strRef>
              <c:f>Sheet1!$I$40:$I$43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Sheet1!$K$40:$K$43</c:f>
              <c:numCache>
                <c:formatCode>0</c:formatCode>
                <c:ptCount val="4"/>
                <c:pt idx="0">
                  <c:v>12.5</c:v>
                </c:pt>
                <c:pt idx="1">
                  <c:v>37.5</c:v>
                </c:pt>
                <c:pt idx="2">
                  <c:v>34.375</c:v>
                </c:pt>
                <c:pt idx="3">
                  <c:v>15.625</c:v>
                </c:pt>
              </c:numCache>
            </c:numRef>
          </c:val>
        </c:ser>
        <c:dLbls>
          <c:showVal val="1"/>
        </c:dLbls>
        <c:shape val="box"/>
        <c:axId val="100623872"/>
        <c:axId val="100625408"/>
        <c:axId val="0"/>
      </c:bar3DChart>
      <c:catAx>
        <c:axId val="100623872"/>
        <c:scaling>
          <c:orientation val="minMax"/>
        </c:scaling>
        <c:axPos val="b"/>
        <c:majorTickMark val="none"/>
        <c:tickLblPos val="nextTo"/>
        <c:crossAx val="100625408"/>
        <c:crosses val="autoZero"/>
        <c:auto val="1"/>
        <c:lblAlgn val="ctr"/>
        <c:lblOffset val="100"/>
      </c:catAx>
      <c:valAx>
        <c:axId val="100625408"/>
        <c:scaling>
          <c:orientation val="minMax"/>
        </c:scaling>
        <c:delete val="1"/>
        <c:axPos val="l"/>
        <c:numFmt formatCode="0" sourceLinked="1"/>
        <c:tickLblPos val="nextTo"/>
        <c:crossAx val="1006238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9EF8-867C-4115-8D01-5FAFF058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2018-07-03T08:10:00Z</dcterms:created>
  <dcterms:modified xsi:type="dcterms:W3CDTF">2018-07-03T08:10:00Z</dcterms:modified>
</cp:coreProperties>
</file>