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B06DD0">
        <w:rPr>
          <w:rFonts w:ascii="Times New Roman" w:hAnsi="Times New Roman" w:cs="Times New Roman"/>
          <w:b/>
          <w:sz w:val="24"/>
          <w:szCs w:val="24"/>
        </w:rPr>
        <w:t>M.</w:t>
      </w:r>
      <w:r w:rsidR="00F37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DD0">
        <w:rPr>
          <w:rFonts w:ascii="Times New Roman" w:hAnsi="Times New Roman" w:cs="Times New Roman"/>
          <w:b/>
          <w:sz w:val="24"/>
          <w:szCs w:val="24"/>
        </w:rPr>
        <w:t>Phil</w:t>
      </w:r>
      <w:r w:rsidR="009A1E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6DD0">
        <w:rPr>
          <w:rFonts w:ascii="Times New Roman" w:hAnsi="Times New Roman" w:cs="Times New Roman"/>
          <w:b/>
          <w:sz w:val="24"/>
          <w:szCs w:val="24"/>
        </w:rPr>
        <w:t>Education, 2016-2017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field</w:t>
      </w:r>
      <w:r w:rsidRPr="002D120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D1208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121942" w:rsidRPr="005062A4" w:rsidRDefault="0033095A" w:rsidP="0012194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62A4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5062A4" w:rsidRDefault="0033095A" w:rsidP="005062A4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EDD"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910C30" w:rsidRDefault="0033095A" w:rsidP="00AF13DF">
      <w:pPr>
        <w:pStyle w:val="ListParagraph"/>
        <w:tabs>
          <w:tab w:val="left" w:pos="94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971EC2">
        <w:rPr>
          <w:rFonts w:ascii="Times New Roman" w:hAnsi="Times New Roman" w:cs="Times New Roman"/>
          <w:sz w:val="24"/>
          <w:szCs w:val="24"/>
        </w:rPr>
        <w:t>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286" w:type="dxa"/>
        <w:jc w:val="center"/>
        <w:tblLayout w:type="fixed"/>
        <w:tblLook w:val="04A0" w:firstRow="1" w:lastRow="0" w:firstColumn="1" w:lastColumn="0" w:noHBand="0" w:noVBand="1"/>
      </w:tblPr>
      <w:tblGrid>
        <w:gridCol w:w="1314"/>
        <w:gridCol w:w="1324"/>
        <w:gridCol w:w="1324"/>
        <w:gridCol w:w="1324"/>
      </w:tblGrid>
      <w:tr w:rsidR="00F3744B" w:rsidRPr="00AF13DF" w:rsidTr="00F3744B">
        <w:trPr>
          <w:trHeight w:val="298"/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3744B" w:rsidRPr="00AF13DF" w:rsidRDefault="00F3744B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3744B" w:rsidRPr="00AF13DF" w:rsidRDefault="00F3744B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3744B" w:rsidRPr="00AF13DF" w:rsidRDefault="00F3744B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3744B" w:rsidRPr="00AF13DF" w:rsidRDefault="00F3744B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</w:tr>
      <w:tr w:rsidR="00F3744B" w:rsidRPr="00AF13DF" w:rsidTr="00F3744B">
        <w:trPr>
          <w:trHeight w:val="15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44B" w:rsidRPr="00AF13DF" w:rsidRDefault="00F3744B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F3744B" w:rsidRPr="00AF13DF" w:rsidTr="00F3744B">
        <w:trPr>
          <w:trHeight w:val="15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44B" w:rsidRPr="00AF13DF" w:rsidRDefault="00F3744B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F3744B" w:rsidRPr="00AF13DF" w:rsidTr="00F3744B">
        <w:trPr>
          <w:trHeight w:val="15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44B" w:rsidRPr="00AF13DF" w:rsidRDefault="00F3744B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F3744B" w:rsidRPr="00AF13DF" w:rsidTr="00F3744B">
        <w:trPr>
          <w:trHeight w:val="15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44B" w:rsidRPr="00AF13DF" w:rsidRDefault="00F3744B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F3744B" w:rsidRPr="00AF13DF" w:rsidTr="00F3744B">
        <w:trPr>
          <w:trHeight w:val="152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4B" w:rsidRPr="00AF13DF" w:rsidRDefault="00F3744B" w:rsidP="00AF13DF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</w:tr>
    </w:tbl>
    <w:p w:rsidR="00910C30" w:rsidRDefault="00971EC2" w:rsidP="00AF13DF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  <w:r w:rsidR="00AF13D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317" w:type="dxa"/>
        <w:jc w:val="center"/>
        <w:tblLayout w:type="fixed"/>
        <w:tblLook w:val="04A0" w:firstRow="1" w:lastRow="0" w:firstColumn="1" w:lastColumn="0" w:noHBand="0" w:noVBand="1"/>
      </w:tblPr>
      <w:tblGrid>
        <w:gridCol w:w="1321"/>
        <w:gridCol w:w="1332"/>
        <w:gridCol w:w="1332"/>
        <w:gridCol w:w="1332"/>
      </w:tblGrid>
      <w:tr w:rsidR="00F3744B" w:rsidRPr="00AF13DF" w:rsidTr="00F3744B">
        <w:trPr>
          <w:trHeight w:val="313"/>
          <w:jc w:val="center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3744B" w:rsidRPr="00AF13DF" w:rsidRDefault="00F3744B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3744B" w:rsidRPr="00AF13DF" w:rsidRDefault="00F3744B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3744B" w:rsidRPr="00AF13DF" w:rsidRDefault="00F3744B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3744B" w:rsidRPr="00AF13DF" w:rsidRDefault="00F3744B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</w:tr>
      <w:tr w:rsidR="00F3744B" w:rsidRPr="00AF13DF" w:rsidTr="00F3744B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44B" w:rsidRPr="00AF13DF" w:rsidRDefault="00F3744B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F3744B" w:rsidRPr="00AF13DF" w:rsidTr="00F3744B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44B" w:rsidRPr="00AF13DF" w:rsidRDefault="00F3744B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F3744B" w:rsidRPr="00AF13DF" w:rsidTr="00F3744B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44B" w:rsidRPr="00AF13DF" w:rsidRDefault="00F3744B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F3744B" w:rsidRPr="00AF13DF" w:rsidTr="00F3744B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44B" w:rsidRPr="00AF13DF" w:rsidRDefault="00F3744B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F3744B" w:rsidRPr="00AF13DF" w:rsidTr="00F3744B">
        <w:trPr>
          <w:trHeight w:val="16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4B" w:rsidRPr="00AF13DF" w:rsidRDefault="00F3744B" w:rsidP="00AF13DF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AB284C" w:rsidRDefault="00AB284C" w:rsidP="00AF13DF">
      <w:pPr>
        <w:tabs>
          <w:tab w:val="left" w:pos="2149"/>
        </w:tabs>
        <w:rPr>
          <w:rFonts w:ascii="Times New Roman" w:hAnsi="Times New Roman" w:cs="Times New Roman"/>
          <w:sz w:val="24"/>
          <w:szCs w:val="24"/>
        </w:rPr>
      </w:pPr>
    </w:p>
    <w:p w:rsidR="00AB284C" w:rsidRDefault="00F3744B" w:rsidP="00AB284C">
      <w:pPr>
        <w:tabs>
          <w:tab w:val="left" w:pos="2149"/>
        </w:tabs>
        <w:jc w:val="center"/>
        <w:rPr>
          <w:noProof/>
        </w:rPr>
      </w:pPr>
      <w:r w:rsidRPr="00F3744B">
        <w:rPr>
          <w:noProof/>
        </w:rPr>
        <w:lastRenderedPageBreak/>
        <w:drawing>
          <wp:inline distT="0" distB="0" distL="0" distR="0">
            <wp:extent cx="5330873" cy="2197290"/>
            <wp:effectExtent l="19050" t="0" r="22177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3B79" w:rsidRDefault="00F53B79" w:rsidP="00AB284C">
      <w:pPr>
        <w:tabs>
          <w:tab w:val="left" w:pos="2149"/>
        </w:tabs>
        <w:jc w:val="center"/>
        <w:rPr>
          <w:noProof/>
        </w:rPr>
      </w:pP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E74BA8" w:rsidRDefault="00E74BA8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D73B7" w:rsidRDefault="00873F82" w:rsidP="00AB284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SUB1</w:t>
      </w:r>
    </w:p>
    <w:p w:rsidR="00F44D0A" w:rsidRDefault="00865FB6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42408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44D0A">
        <w:rPr>
          <w:rFonts w:ascii="Times New Roman" w:hAnsi="Times New Roman" w:cs="Times New Roman"/>
          <w:sz w:val="24"/>
          <w:szCs w:val="24"/>
        </w:rPr>
        <w:t>have rated course curriculum of SUB1 as Average</w:t>
      </w:r>
    </w:p>
    <w:p w:rsidR="00F44D0A" w:rsidRPr="00B42408" w:rsidRDefault="00865FB6" w:rsidP="00B4240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44D0A" w:rsidRPr="00B42408">
        <w:rPr>
          <w:rFonts w:ascii="Times New Roman" w:hAnsi="Times New Roman" w:cs="Times New Roman"/>
          <w:sz w:val="24"/>
          <w:szCs w:val="24"/>
        </w:rPr>
        <w:t>% students have rated course curriculum of SUB1 as Good</w:t>
      </w:r>
    </w:p>
    <w:p w:rsidR="00F44D0A" w:rsidRPr="00236F1C" w:rsidRDefault="00865FB6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F6076" w:rsidRPr="00B42408">
        <w:rPr>
          <w:rFonts w:ascii="Times New Roman" w:hAnsi="Times New Roman" w:cs="Times New Roman"/>
          <w:sz w:val="24"/>
          <w:szCs w:val="24"/>
        </w:rPr>
        <w:t>% students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F44D0A">
        <w:rPr>
          <w:rFonts w:ascii="Times New Roman" w:hAnsi="Times New Roman" w:cs="Times New Roman"/>
          <w:sz w:val="24"/>
          <w:szCs w:val="24"/>
        </w:rPr>
        <w:t>SUB1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284C" w:rsidRPr="00F53B79" w:rsidRDefault="00865FB6" w:rsidP="00F53B7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05DC8">
        <w:rPr>
          <w:rFonts w:ascii="Times New Roman" w:hAnsi="Times New Roman" w:cs="Times New Roman"/>
          <w:sz w:val="24"/>
          <w:szCs w:val="24"/>
        </w:rPr>
        <w:t>%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EA3330">
        <w:rPr>
          <w:rFonts w:ascii="Times New Roman" w:hAnsi="Times New Roman" w:cs="Times New Roman"/>
          <w:sz w:val="24"/>
          <w:szCs w:val="24"/>
        </w:rPr>
        <w:t>SUB1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A3330">
        <w:rPr>
          <w:rFonts w:ascii="Times New Roman" w:hAnsi="Times New Roman" w:cs="Times New Roman"/>
          <w:sz w:val="24"/>
          <w:szCs w:val="24"/>
        </w:rPr>
        <w:t>Outstanding</w:t>
      </w:r>
    </w:p>
    <w:p w:rsidR="00F3744B" w:rsidRDefault="00F3744B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6D73B7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DB59FB">
        <w:rPr>
          <w:b/>
          <w:noProof/>
          <w:sz w:val="24"/>
          <w:szCs w:val="24"/>
          <w:lang w:val="en-IN" w:eastAsia="en-IN"/>
        </w:rPr>
        <w:t>SUB2</w:t>
      </w:r>
    </w:p>
    <w:p w:rsidR="00EF6553" w:rsidRDefault="00865FB6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F6553">
        <w:rPr>
          <w:rFonts w:ascii="Times New Roman" w:hAnsi="Times New Roman" w:cs="Times New Roman"/>
          <w:sz w:val="24"/>
          <w:szCs w:val="24"/>
        </w:rPr>
        <w:t xml:space="preserve">% 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EF6553" w:rsidRDefault="00865FB6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B284C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F6553">
        <w:rPr>
          <w:rFonts w:ascii="Times New Roman" w:hAnsi="Times New Roman" w:cs="Times New Roman"/>
          <w:sz w:val="24"/>
          <w:szCs w:val="24"/>
        </w:rPr>
        <w:t>Good</w:t>
      </w:r>
    </w:p>
    <w:p w:rsidR="00EF6553" w:rsidRPr="00236F1C" w:rsidRDefault="00865FB6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E64CA">
        <w:rPr>
          <w:rFonts w:ascii="Times New Roman" w:hAnsi="Times New Roman" w:cs="Times New Roman"/>
          <w:sz w:val="24"/>
          <w:szCs w:val="24"/>
        </w:rPr>
        <w:t>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AB284C" w:rsidRDefault="00865FB6" w:rsidP="00AB284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F6553">
        <w:rPr>
          <w:rFonts w:ascii="Times New Roman" w:hAnsi="Times New Roman" w:cs="Times New Roman"/>
          <w:sz w:val="24"/>
          <w:szCs w:val="24"/>
        </w:rPr>
        <w:t>SUB</w:t>
      </w:r>
      <w:r w:rsidR="00CE64CA">
        <w:rPr>
          <w:rFonts w:ascii="Times New Roman" w:hAnsi="Times New Roman" w:cs="Times New Roman"/>
          <w:sz w:val="24"/>
          <w:szCs w:val="24"/>
        </w:rPr>
        <w:t>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F6553">
        <w:rPr>
          <w:rFonts w:ascii="Times New Roman" w:hAnsi="Times New Roman" w:cs="Times New Roman"/>
          <w:sz w:val="24"/>
          <w:szCs w:val="24"/>
        </w:rPr>
        <w:t>Outstanding</w:t>
      </w:r>
    </w:p>
    <w:p w:rsidR="00AB284C" w:rsidRDefault="00AB284C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6D73B7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SUB3</w:t>
      </w:r>
    </w:p>
    <w:p w:rsidR="00AB0E1A" w:rsidRDefault="00865FB6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>
        <w:rPr>
          <w:rFonts w:ascii="Times New Roman" w:hAnsi="Times New Roman" w:cs="Times New Roman"/>
          <w:sz w:val="24"/>
          <w:szCs w:val="24"/>
        </w:rPr>
        <w:t>students have rated</w:t>
      </w:r>
      <w:r w:rsidR="00542312">
        <w:rPr>
          <w:rFonts w:ascii="Times New Roman" w:hAnsi="Times New Roman" w:cs="Times New Roman"/>
          <w:sz w:val="24"/>
          <w:szCs w:val="24"/>
        </w:rPr>
        <w:t xml:space="preserve"> course curriculum of SUB3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865FB6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05F9B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542312">
        <w:rPr>
          <w:rFonts w:ascii="Times New Roman" w:hAnsi="Times New Roman" w:cs="Times New Roman"/>
          <w:sz w:val="24"/>
          <w:szCs w:val="24"/>
        </w:rPr>
        <w:t xml:space="preserve"> rated course curriculum of 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865FB6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865FB6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F3744B" w:rsidRDefault="00F3744B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44B" w:rsidRDefault="00F3744B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44B" w:rsidRDefault="00F3744B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44B" w:rsidRDefault="00F3744B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44B" w:rsidRDefault="00F3744B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95A" w:rsidRPr="0052507C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proofErr w:type="gramStart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</w:t>
      </w:r>
      <w:r w:rsidR="00F3744B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communicationclarity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D27E13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5C360D">
        <w:rPr>
          <w:rFonts w:ascii="Times New Roman" w:hAnsi="Times New Roman" w:cs="Times New Roman"/>
          <w:sz w:val="24"/>
          <w:szCs w:val="24"/>
        </w:rPr>
        <w:t>3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5C360D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676762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6D73B7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340" w:type="dxa"/>
        <w:jc w:val="center"/>
        <w:tblLayout w:type="fixed"/>
        <w:tblLook w:val="04A0" w:firstRow="1" w:lastRow="0" w:firstColumn="1" w:lastColumn="0" w:noHBand="0" w:noVBand="1"/>
      </w:tblPr>
      <w:tblGrid>
        <w:gridCol w:w="1326"/>
        <w:gridCol w:w="1338"/>
        <w:gridCol w:w="1338"/>
        <w:gridCol w:w="1338"/>
      </w:tblGrid>
      <w:tr w:rsidR="00F3744B" w:rsidRPr="00AF13DF" w:rsidTr="00F3744B">
        <w:trPr>
          <w:trHeight w:val="263"/>
          <w:jc w:val="center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</w:tr>
      <w:tr w:rsidR="00F3744B" w:rsidRPr="00AF13DF" w:rsidTr="00F3744B">
        <w:trPr>
          <w:trHeight w:val="134"/>
          <w:jc w:val="center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F3744B" w:rsidRPr="00AF13DF" w:rsidTr="00F3744B">
        <w:trPr>
          <w:trHeight w:val="134"/>
          <w:jc w:val="center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F3744B" w:rsidRPr="00AF13DF" w:rsidTr="00F3744B">
        <w:trPr>
          <w:trHeight w:val="134"/>
          <w:jc w:val="center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F3744B" w:rsidRPr="00AF13DF" w:rsidTr="00F3744B">
        <w:trPr>
          <w:trHeight w:val="134"/>
          <w:jc w:val="center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F3744B" w:rsidRPr="00AF13DF" w:rsidTr="00F3744B">
        <w:trPr>
          <w:trHeight w:val="13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4B" w:rsidRPr="00AF13DF" w:rsidRDefault="00F3744B" w:rsidP="000E2664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</w:tr>
    </w:tbl>
    <w:p w:rsidR="00162BEF" w:rsidRDefault="00162BEF" w:rsidP="00CA3B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60D" w:rsidRDefault="005C360D" w:rsidP="00CA3B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FE6E16"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p w:rsidR="00162BEF" w:rsidRDefault="00162BEF" w:rsidP="00CA3B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97" w:type="dxa"/>
        <w:jc w:val="center"/>
        <w:tblLayout w:type="fixed"/>
        <w:tblLook w:val="04A0" w:firstRow="1" w:lastRow="0" w:firstColumn="1" w:lastColumn="0" w:noHBand="0" w:noVBand="1"/>
      </w:tblPr>
      <w:tblGrid>
        <w:gridCol w:w="1316"/>
        <w:gridCol w:w="1327"/>
        <w:gridCol w:w="1327"/>
        <w:gridCol w:w="1327"/>
      </w:tblGrid>
      <w:tr w:rsidR="00F3744B" w:rsidRPr="00AF13DF" w:rsidTr="00F3744B">
        <w:trPr>
          <w:trHeight w:val="269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</w:tr>
      <w:tr w:rsidR="00F3744B" w:rsidRPr="00AF13DF" w:rsidTr="00F3744B">
        <w:trPr>
          <w:trHeight w:val="137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F3744B" w:rsidRPr="00AF13DF" w:rsidTr="00F3744B">
        <w:trPr>
          <w:trHeight w:val="137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F3744B" w:rsidRPr="00AF13DF" w:rsidTr="00F3744B">
        <w:trPr>
          <w:trHeight w:val="137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F3744B" w:rsidRPr="00AF13DF" w:rsidTr="00F3744B">
        <w:trPr>
          <w:trHeight w:val="137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F3744B" w:rsidRPr="00AF13DF" w:rsidTr="00F3744B">
        <w:trPr>
          <w:trHeight w:val="137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4B" w:rsidRPr="00AF13DF" w:rsidRDefault="00F3744B" w:rsidP="00B91234">
            <w:pPr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CA3B76" w:rsidRDefault="00CA3B76" w:rsidP="00162BEF">
      <w:pPr>
        <w:tabs>
          <w:tab w:val="left" w:pos="944"/>
        </w:tabs>
        <w:spacing w:after="0" w:line="360" w:lineRule="auto"/>
        <w:jc w:val="center"/>
        <w:rPr>
          <w:noProof/>
        </w:rPr>
      </w:pPr>
    </w:p>
    <w:p w:rsidR="00F53B79" w:rsidRDefault="00F53B79" w:rsidP="00162BEF">
      <w:pPr>
        <w:tabs>
          <w:tab w:val="left" w:pos="944"/>
        </w:tabs>
        <w:spacing w:after="0" w:line="360" w:lineRule="auto"/>
        <w:jc w:val="center"/>
        <w:rPr>
          <w:noProof/>
        </w:rPr>
      </w:pPr>
    </w:p>
    <w:p w:rsidR="00F53B79" w:rsidRDefault="00F53B79" w:rsidP="00162BEF">
      <w:pPr>
        <w:tabs>
          <w:tab w:val="left" w:pos="944"/>
        </w:tabs>
        <w:spacing w:after="0" w:line="360" w:lineRule="auto"/>
        <w:jc w:val="center"/>
        <w:rPr>
          <w:noProof/>
        </w:rPr>
      </w:pPr>
    </w:p>
    <w:p w:rsidR="00F53B79" w:rsidRDefault="00F53B79" w:rsidP="00162BEF">
      <w:pPr>
        <w:tabs>
          <w:tab w:val="left" w:pos="944"/>
        </w:tabs>
        <w:spacing w:after="0" w:line="360" w:lineRule="auto"/>
        <w:jc w:val="center"/>
        <w:rPr>
          <w:noProof/>
        </w:rPr>
      </w:pPr>
    </w:p>
    <w:p w:rsidR="00F53B79" w:rsidRDefault="00F3744B" w:rsidP="00162BEF">
      <w:pPr>
        <w:tabs>
          <w:tab w:val="left" w:pos="944"/>
        </w:tabs>
        <w:spacing w:after="0" w:line="360" w:lineRule="auto"/>
        <w:jc w:val="center"/>
        <w:rPr>
          <w:noProof/>
        </w:rPr>
      </w:pPr>
      <w:r w:rsidRPr="00F3744B">
        <w:rPr>
          <w:noProof/>
        </w:rPr>
        <w:lastRenderedPageBreak/>
        <w:drawing>
          <wp:inline distT="0" distB="0" distL="0" distR="0">
            <wp:extent cx="5453703" cy="2088107"/>
            <wp:effectExtent l="19050" t="0" r="13647" b="7393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5FB6" w:rsidRDefault="00865FB6" w:rsidP="00162BEF">
      <w:pPr>
        <w:tabs>
          <w:tab w:val="left" w:pos="944"/>
        </w:tabs>
        <w:spacing w:after="0" w:line="360" w:lineRule="auto"/>
        <w:jc w:val="center"/>
        <w:rPr>
          <w:noProof/>
        </w:rPr>
      </w:pPr>
    </w:p>
    <w:p w:rsidR="004556AB" w:rsidRDefault="00AB0B42" w:rsidP="00F53B79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Fig.2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7B06BC"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 w:rsidR="007B06BC">
        <w:rPr>
          <w:rFonts w:ascii="Times New Roman" w:hAnsi="Times New Roman" w:cs="Times New Roman"/>
          <w:sz w:val="24"/>
          <w:szCs w:val="24"/>
        </w:rPr>
        <w:t>percentage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7B06BC">
        <w:rPr>
          <w:rFonts w:ascii="Times New Roman" w:hAnsi="Times New Roman" w:cs="Times New Roman"/>
          <w:sz w:val="24"/>
          <w:szCs w:val="24"/>
        </w:rPr>
        <w:t>performance of teachers.</w:t>
      </w:r>
    </w:p>
    <w:p w:rsidR="006D73B7" w:rsidRDefault="00F3744B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Teacher’s </w:t>
      </w:r>
      <w:r w:rsidR="00E74BA8">
        <w:rPr>
          <w:b/>
          <w:noProof/>
          <w:sz w:val="24"/>
          <w:szCs w:val="24"/>
          <w:lang w:val="en-IN" w:eastAsia="en-IN"/>
        </w:rPr>
        <w:t xml:space="preserve"> Feedback: </w:t>
      </w:r>
      <w:r>
        <w:rPr>
          <w:b/>
          <w:noProof/>
          <w:sz w:val="24"/>
          <w:szCs w:val="24"/>
          <w:lang w:val="en-IN" w:eastAsia="en-IN"/>
        </w:rPr>
        <w:t xml:space="preserve">Teacher </w:t>
      </w:r>
      <w:r w:rsidR="00E74BA8">
        <w:rPr>
          <w:b/>
          <w:noProof/>
          <w:sz w:val="24"/>
          <w:szCs w:val="24"/>
          <w:lang w:val="en-IN" w:eastAsia="en-IN"/>
        </w:rPr>
        <w:t>1</w:t>
      </w:r>
    </w:p>
    <w:p w:rsidR="00E74BA8" w:rsidRDefault="00865FB6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74BA8">
        <w:rPr>
          <w:rFonts w:ascii="Times New Roman" w:hAnsi="Times New Roman" w:cs="Times New Roman"/>
          <w:sz w:val="24"/>
          <w:szCs w:val="24"/>
        </w:rPr>
        <w:t xml:space="preserve">have rated </w:t>
      </w:r>
      <w:r w:rsidR="00F3744B">
        <w:rPr>
          <w:rFonts w:ascii="Times New Roman" w:hAnsi="Times New Roman" w:cs="Times New Roman"/>
          <w:sz w:val="24"/>
          <w:szCs w:val="24"/>
        </w:rPr>
        <w:t xml:space="preserve">teacher </w:t>
      </w:r>
      <w:r w:rsidR="00E74BA8">
        <w:rPr>
          <w:rFonts w:ascii="Times New Roman" w:hAnsi="Times New Roman" w:cs="Times New Roman"/>
          <w:sz w:val="24"/>
          <w:szCs w:val="24"/>
        </w:rPr>
        <w:t xml:space="preserve"> of SUB1 as Average</w:t>
      </w:r>
    </w:p>
    <w:p w:rsidR="00E74BA8" w:rsidRPr="00B42408" w:rsidRDefault="00865FB6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74BA8" w:rsidRPr="00B42408">
        <w:rPr>
          <w:rFonts w:ascii="Times New Roman" w:hAnsi="Times New Roman" w:cs="Times New Roman"/>
          <w:sz w:val="24"/>
          <w:szCs w:val="24"/>
        </w:rPr>
        <w:t xml:space="preserve">% students have rated </w:t>
      </w:r>
      <w:r w:rsidR="00F3744B">
        <w:rPr>
          <w:rFonts w:ascii="Times New Roman" w:hAnsi="Times New Roman" w:cs="Times New Roman"/>
          <w:sz w:val="24"/>
          <w:szCs w:val="24"/>
        </w:rPr>
        <w:t xml:space="preserve">teacher </w:t>
      </w:r>
      <w:r w:rsidR="00E74BA8" w:rsidRPr="00B42408">
        <w:rPr>
          <w:rFonts w:ascii="Times New Roman" w:hAnsi="Times New Roman" w:cs="Times New Roman"/>
          <w:sz w:val="24"/>
          <w:szCs w:val="24"/>
        </w:rPr>
        <w:t xml:space="preserve"> of SUB1 as Good</w:t>
      </w:r>
    </w:p>
    <w:p w:rsidR="00E74BA8" w:rsidRPr="00236F1C" w:rsidRDefault="00865FB6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E74BA8" w:rsidRPr="00B42408">
        <w:rPr>
          <w:rFonts w:ascii="Times New Roman" w:hAnsi="Times New Roman" w:cs="Times New Roman"/>
          <w:sz w:val="24"/>
          <w:szCs w:val="24"/>
        </w:rPr>
        <w:t>% students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have rated </w:t>
      </w:r>
      <w:r w:rsidR="00F3744B">
        <w:rPr>
          <w:rFonts w:ascii="Times New Roman" w:hAnsi="Times New Roman" w:cs="Times New Roman"/>
          <w:sz w:val="24"/>
          <w:szCs w:val="24"/>
        </w:rPr>
        <w:t xml:space="preserve">teacher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E74BA8">
        <w:rPr>
          <w:rFonts w:ascii="Times New Roman" w:hAnsi="Times New Roman" w:cs="Times New Roman"/>
          <w:sz w:val="24"/>
          <w:szCs w:val="24"/>
        </w:rPr>
        <w:t>SUB1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74BA8" w:rsidRPr="00AB284C" w:rsidRDefault="00865FB6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students have rated </w:t>
      </w:r>
      <w:r w:rsidR="00F3744B">
        <w:rPr>
          <w:rFonts w:ascii="Times New Roman" w:hAnsi="Times New Roman" w:cs="Times New Roman"/>
          <w:sz w:val="24"/>
          <w:szCs w:val="24"/>
        </w:rPr>
        <w:t xml:space="preserve">teacher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E74BA8">
        <w:rPr>
          <w:rFonts w:ascii="Times New Roman" w:hAnsi="Times New Roman" w:cs="Times New Roman"/>
          <w:sz w:val="24"/>
          <w:szCs w:val="24"/>
        </w:rPr>
        <w:t>SUB1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74BA8">
        <w:rPr>
          <w:rFonts w:ascii="Times New Roman" w:hAnsi="Times New Roman" w:cs="Times New Roman"/>
          <w:sz w:val="24"/>
          <w:szCs w:val="24"/>
        </w:rPr>
        <w:t>Outstanding</w:t>
      </w: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6D73B7" w:rsidRDefault="00F3744B" w:rsidP="006D73B7">
      <w:pPr>
        <w:pStyle w:val="ListParagraph"/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F3744B">
        <w:rPr>
          <w:b/>
          <w:noProof/>
          <w:sz w:val="24"/>
          <w:szCs w:val="24"/>
          <w:lang w:val="en-IN" w:eastAsia="en-IN"/>
        </w:rPr>
        <w:t xml:space="preserve">Teacher’s  Feedback: Teacher </w:t>
      </w:r>
      <w:r>
        <w:rPr>
          <w:b/>
          <w:noProof/>
          <w:sz w:val="24"/>
          <w:szCs w:val="24"/>
          <w:lang w:val="en-IN" w:eastAsia="en-IN"/>
        </w:rPr>
        <w:t>2</w:t>
      </w:r>
    </w:p>
    <w:p w:rsidR="006D73B7" w:rsidRPr="006D73B7" w:rsidRDefault="006D73B7" w:rsidP="006D73B7">
      <w:pPr>
        <w:pStyle w:val="ListParagraph"/>
        <w:rPr>
          <w:b/>
          <w:noProof/>
          <w:sz w:val="24"/>
          <w:szCs w:val="24"/>
          <w:lang w:val="en-IN" w:eastAsia="en-IN"/>
        </w:rPr>
      </w:pPr>
    </w:p>
    <w:p w:rsidR="00E74BA8" w:rsidRDefault="00865FB6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>
        <w:rPr>
          <w:rFonts w:ascii="Times New Roman" w:hAnsi="Times New Roman" w:cs="Times New Roman"/>
          <w:sz w:val="24"/>
          <w:szCs w:val="24"/>
        </w:rPr>
        <w:t xml:space="preserve">students have rated </w:t>
      </w:r>
      <w:r w:rsidR="00F3744B">
        <w:rPr>
          <w:rFonts w:ascii="Times New Roman" w:hAnsi="Times New Roman" w:cs="Times New Roman"/>
          <w:sz w:val="24"/>
          <w:szCs w:val="24"/>
        </w:rPr>
        <w:t xml:space="preserve">teacher </w:t>
      </w:r>
      <w:r w:rsidR="00E74BA8">
        <w:rPr>
          <w:rFonts w:ascii="Times New Roman" w:hAnsi="Times New Roman" w:cs="Times New Roman"/>
          <w:sz w:val="24"/>
          <w:szCs w:val="24"/>
        </w:rPr>
        <w:t xml:space="preserve"> of SUB2 as Average</w:t>
      </w:r>
    </w:p>
    <w:p w:rsidR="00E74BA8" w:rsidRDefault="00865FB6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4BA8">
        <w:rPr>
          <w:rFonts w:ascii="Times New Roman" w:hAnsi="Times New Roman" w:cs="Times New Roman"/>
          <w:sz w:val="24"/>
          <w:szCs w:val="24"/>
        </w:rPr>
        <w:t xml:space="preserve"> rated </w:t>
      </w:r>
      <w:r w:rsidR="00F3744B">
        <w:rPr>
          <w:rFonts w:ascii="Times New Roman" w:hAnsi="Times New Roman" w:cs="Times New Roman"/>
          <w:sz w:val="24"/>
          <w:szCs w:val="24"/>
        </w:rPr>
        <w:t xml:space="preserve">teacher </w:t>
      </w:r>
      <w:r w:rsidR="00E74BA8">
        <w:rPr>
          <w:rFonts w:ascii="Times New Roman" w:hAnsi="Times New Roman" w:cs="Times New Roman"/>
          <w:sz w:val="24"/>
          <w:szCs w:val="24"/>
        </w:rPr>
        <w:t xml:space="preserve"> of SUB2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74BA8">
        <w:rPr>
          <w:rFonts w:ascii="Times New Roman" w:hAnsi="Times New Roman" w:cs="Times New Roman"/>
          <w:sz w:val="24"/>
          <w:szCs w:val="24"/>
        </w:rPr>
        <w:t>Good</w:t>
      </w:r>
    </w:p>
    <w:p w:rsidR="00E74BA8" w:rsidRPr="00236F1C" w:rsidRDefault="00865FB6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3744B">
        <w:rPr>
          <w:rFonts w:ascii="Times New Roman" w:hAnsi="Times New Roman" w:cs="Times New Roman"/>
          <w:sz w:val="24"/>
          <w:szCs w:val="24"/>
        </w:rPr>
        <w:t xml:space="preserve">teacher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E74BA8">
        <w:rPr>
          <w:rFonts w:ascii="Times New Roman" w:hAnsi="Times New Roman" w:cs="Times New Roman"/>
          <w:sz w:val="24"/>
          <w:szCs w:val="24"/>
        </w:rPr>
        <w:t>SUB2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74BA8" w:rsidRPr="00AB284C" w:rsidRDefault="00865FB6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3744B">
        <w:rPr>
          <w:rFonts w:ascii="Times New Roman" w:hAnsi="Times New Roman" w:cs="Times New Roman"/>
          <w:sz w:val="24"/>
          <w:szCs w:val="24"/>
        </w:rPr>
        <w:t xml:space="preserve">teacher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E74BA8">
        <w:rPr>
          <w:rFonts w:ascii="Times New Roman" w:hAnsi="Times New Roman" w:cs="Times New Roman"/>
          <w:sz w:val="24"/>
          <w:szCs w:val="24"/>
        </w:rPr>
        <w:t>SUB2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74BA8">
        <w:rPr>
          <w:rFonts w:ascii="Times New Roman" w:hAnsi="Times New Roman" w:cs="Times New Roman"/>
          <w:sz w:val="24"/>
          <w:szCs w:val="24"/>
        </w:rPr>
        <w:t>Outstanding</w:t>
      </w: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6D73B7" w:rsidRDefault="00F3744B" w:rsidP="006D73B7">
      <w:pPr>
        <w:pStyle w:val="ListParagraph"/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bookmarkStart w:id="0" w:name="_GoBack"/>
      <w:bookmarkEnd w:id="0"/>
      <w:r w:rsidRPr="00F3744B">
        <w:rPr>
          <w:b/>
          <w:noProof/>
          <w:sz w:val="24"/>
          <w:szCs w:val="24"/>
          <w:lang w:val="en-IN" w:eastAsia="en-IN"/>
        </w:rPr>
        <w:t xml:space="preserve">Teacher’s  Feedback: Teacher </w:t>
      </w:r>
      <w:r>
        <w:rPr>
          <w:b/>
          <w:noProof/>
          <w:sz w:val="24"/>
          <w:szCs w:val="24"/>
          <w:lang w:val="en-IN" w:eastAsia="en-IN"/>
        </w:rPr>
        <w:t>3</w:t>
      </w:r>
    </w:p>
    <w:p w:rsidR="006D73B7" w:rsidRPr="006D73B7" w:rsidRDefault="006D73B7" w:rsidP="006D73B7">
      <w:pPr>
        <w:pStyle w:val="ListParagraph"/>
        <w:rPr>
          <w:b/>
          <w:noProof/>
          <w:color w:val="FF0000"/>
          <w:sz w:val="24"/>
          <w:szCs w:val="24"/>
          <w:lang w:val="en-IN" w:eastAsia="en-IN"/>
        </w:rPr>
      </w:pPr>
    </w:p>
    <w:p w:rsidR="00E74BA8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>
        <w:rPr>
          <w:rFonts w:ascii="Times New Roman" w:hAnsi="Times New Roman" w:cs="Times New Roman"/>
          <w:sz w:val="24"/>
          <w:szCs w:val="24"/>
        </w:rPr>
        <w:t xml:space="preserve">students have rated </w:t>
      </w:r>
      <w:r w:rsidR="00F3744B">
        <w:rPr>
          <w:rFonts w:ascii="Times New Roman" w:hAnsi="Times New Roman" w:cs="Times New Roman"/>
          <w:sz w:val="24"/>
          <w:szCs w:val="24"/>
        </w:rPr>
        <w:t xml:space="preserve">teacher </w:t>
      </w:r>
      <w:r w:rsidR="00E74BA8">
        <w:rPr>
          <w:rFonts w:ascii="Times New Roman" w:hAnsi="Times New Roman" w:cs="Times New Roman"/>
          <w:sz w:val="24"/>
          <w:szCs w:val="24"/>
        </w:rPr>
        <w:t xml:space="preserve"> of SUB3 as Average</w:t>
      </w:r>
    </w:p>
    <w:p w:rsidR="00E74BA8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4BA8">
        <w:rPr>
          <w:rFonts w:ascii="Times New Roman" w:hAnsi="Times New Roman" w:cs="Times New Roman"/>
          <w:sz w:val="24"/>
          <w:szCs w:val="24"/>
        </w:rPr>
        <w:t xml:space="preserve"> rated </w:t>
      </w:r>
      <w:r w:rsidR="00F3744B">
        <w:rPr>
          <w:rFonts w:ascii="Times New Roman" w:hAnsi="Times New Roman" w:cs="Times New Roman"/>
          <w:sz w:val="24"/>
          <w:szCs w:val="24"/>
        </w:rPr>
        <w:t xml:space="preserve">teacher </w:t>
      </w:r>
      <w:r w:rsidR="00E74BA8">
        <w:rPr>
          <w:rFonts w:ascii="Times New Roman" w:hAnsi="Times New Roman" w:cs="Times New Roman"/>
          <w:sz w:val="24"/>
          <w:szCs w:val="24"/>
        </w:rPr>
        <w:t xml:space="preserve"> of SUB3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74BA8">
        <w:rPr>
          <w:rFonts w:ascii="Times New Roman" w:hAnsi="Times New Roman" w:cs="Times New Roman"/>
          <w:sz w:val="24"/>
          <w:szCs w:val="24"/>
        </w:rPr>
        <w:t>Good</w:t>
      </w:r>
    </w:p>
    <w:p w:rsidR="00E74BA8" w:rsidRPr="00236F1C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3744B">
        <w:rPr>
          <w:rFonts w:ascii="Times New Roman" w:hAnsi="Times New Roman" w:cs="Times New Roman"/>
          <w:sz w:val="24"/>
          <w:szCs w:val="24"/>
        </w:rPr>
        <w:t xml:space="preserve">teacher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E74BA8">
        <w:rPr>
          <w:rFonts w:ascii="Times New Roman" w:hAnsi="Times New Roman" w:cs="Times New Roman"/>
          <w:sz w:val="24"/>
          <w:szCs w:val="24"/>
        </w:rPr>
        <w:t>SUB3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74BA8" w:rsidRPr="00236F1C" w:rsidRDefault="00F53B79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3744B">
        <w:rPr>
          <w:rFonts w:ascii="Times New Roman" w:hAnsi="Times New Roman" w:cs="Times New Roman"/>
          <w:sz w:val="24"/>
          <w:szCs w:val="24"/>
        </w:rPr>
        <w:t xml:space="preserve">teacher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E74BA8">
        <w:rPr>
          <w:rFonts w:ascii="Times New Roman" w:hAnsi="Times New Roman" w:cs="Times New Roman"/>
          <w:sz w:val="24"/>
          <w:szCs w:val="24"/>
        </w:rPr>
        <w:t>SUB3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74BA8">
        <w:rPr>
          <w:rFonts w:ascii="Times New Roman" w:hAnsi="Times New Roman" w:cs="Times New Roman"/>
          <w:sz w:val="24"/>
          <w:szCs w:val="24"/>
        </w:rPr>
        <w:t>Outstanding</w:t>
      </w:r>
    </w:p>
    <w:p w:rsidR="00F3744B" w:rsidRDefault="00F3744B" w:rsidP="00F3744B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F3744B" w:rsidRDefault="00F3744B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F3744B" w:rsidRDefault="00F3744B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F3744B" w:rsidRDefault="00F3744B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F3744B" w:rsidRDefault="00F3744B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proofErr w:type="spellStart"/>
      <w:r w:rsidR="00BA1F58">
        <w:rPr>
          <w:rFonts w:ascii="Times New Roman" w:hAnsi="Times New Roman" w:cs="Times New Roman"/>
          <w:b/>
          <w:sz w:val="24"/>
          <w:szCs w:val="24"/>
        </w:rPr>
        <w:t>IV</w:t>
      </w:r>
      <w:r w:rsidR="00BA1F58" w:rsidRPr="00BA1F5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spellEnd"/>
      <w:r w:rsidR="00F3744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FE6E16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5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B400B6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B400B6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33095A" w:rsidRPr="00C114ED">
        <w:rPr>
          <w:rFonts w:ascii="Times New Roman" w:hAnsi="Times New Roman" w:cs="Times New Roman"/>
          <w:sz w:val="24"/>
          <w:szCs w:val="24"/>
        </w:rPr>
        <w:t>project/seminar/assignments</w:t>
      </w:r>
    </w:p>
    <w:tbl>
      <w:tblPr>
        <w:tblW w:w="4974" w:type="dxa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1246"/>
        <w:gridCol w:w="1246"/>
        <w:gridCol w:w="1246"/>
      </w:tblGrid>
      <w:tr w:rsidR="00F3744B" w:rsidRPr="00AF13DF" w:rsidTr="00F3744B">
        <w:trPr>
          <w:trHeight w:val="115"/>
          <w:jc w:val="center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</w:tr>
      <w:tr w:rsidR="00F3744B" w:rsidRPr="00AF13DF" w:rsidTr="00F3744B">
        <w:trPr>
          <w:trHeight w:val="59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F3744B" w:rsidRPr="00AF13DF" w:rsidTr="00F3744B">
        <w:trPr>
          <w:trHeight w:val="59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F3744B" w:rsidRPr="00AF13DF" w:rsidTr="00F3744B">
        <w:trPr>
          <w:trHeight w:val="59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F3744B" w:rsidRPr="00AF13DF" w:rsidTr="00F3744B">
        <w:trPr>
          <w:trHeight w:val="59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F3744B" w:rsidRPr="00AF13DF" w:rsidTr="00F3744B">
        <w:trPr>
          <w:trHeight w:val="5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4B" w:rsidRPr="00AF13DF" w:rsidRDefault="00F3744B" w:rsidP="000E2664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</w:tbl>
    <w:p w:rsidR="00BA1F58" w:rsidRDefault="00FE6E16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</w:t>
      </w:r>
      <w:r w:rsidR="008B0A6A"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tbl>
      <w:tblPr>
        <w:tblW w:w="5381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348"/>
        <w:gridCol w:w="1348"/>
        <w:gridCol w:w="1348"/>
      </w:tblGrid>
      <w:tr w:rsidR="00F3744B" w:rsidRPr="00AF13DF" w:rsidTr="00F3744B">
        <w:trPr>
          <w:trHeight w:val="219"/>
          <w:jc w:val="center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3744B" w:rsidRPr="00AF13DF" w:rsidRDefault="00F3744B" w:rsidP="00C8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</w:tr>
      <w:tr w:rsidR="00F3744B" w:rsidRPr="00AF13DF" w:rsidTr="00F3744B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F3744B" w:rsidRPr="00AF13DF" w:rsidTr="00F3744B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F3744B" w:rsidRPr="00AF13DF" w:rsidTr="00F3744B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F3744B" w:rsidRPr="00AF13DF" w:rsidTr="00F3744B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44B" w:rsidRPr="00AF13DF" w:rsidRDefault="00F3744B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F3744B" w:rsidRPr="00AF13DF" w:rsidTr="00F3744B">
        <w:trPr>
          <w:trHeight w:val="112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4B" w:rsidRPr="00AF13DF" w:rsidRDefault="00F3744B" w:rsidP="000E2664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4B" w:rsidRDefault="00F37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8B0A6A" w:rsidRDefault="008B0A6A" w:rsidP="00C80019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BEF" w:rsidRDefault="00162BEF" w:rsidP="00162BEF">
      <w:pPr>
        <w:tabs>
          <w:tab w:val="left" w:pos="944"/>
        </w:tabs>
        <w:spacing w:after="0" w:line="360" w:lineRule="auto"/>
        <w:ind w:left="360"/>
        <w:jc w:val="center"/>
        <w:rPr>
          <w:noProof/>
        </w:rPr>
      </w:pPr>
    </w:p>
    <w:p w:rsidR="00E610A4" w:rsidRDefault="00AA6502" w:rsidP="00162BEF">
      <w:pPr>
        <w:tabs>
          <w:tab w:val="left" w:pos="944"/>
        </w:tabs>
        <w:spacing w:after="0" w:line="360" w:lineRule="auto"/>
        <w:ind w:left="360"/>
        <w:jc w:val="center"/>
        <w:rPr>
          <w:noProof/>
        </w:rPr>
      </w:pPr>
      <w:r w:rsidRPr="00AA6502">
        <w:rPr>
          <w:noProof/>
        </w:rPr>
        <w:lastRenderedPageBreak/>
        <w:drawing>
          <wp:inline distT="0" distB="0" distL="0" distR="0">
            <wp:extent cx="5248986" cy="1801504"/>
            <wp:effectExtent l="19050" t="0" r="27864" b="8246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095A" w:rsidRPr="00C80019" w:rsidRDefault="00AB0B42" w:rsidP="00162BE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Fig.3</w:t>
      </w:r>
      <w:r w:rsidR="00AC0447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AC0447"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="00AC0447" w:rsidRPr="00C114ED">
        <w:rPr>
          <w:rFonts w:ascii="Times New Roman" w:hAnsi="Times New Roman" w:cs="Times New Roman"/>
          <w:sz w:val="24"/>
          <w:szCs w:val="24"/>
        </w:rPr>
        <w:t>Subject wise Percentage of grades given by students for project/seminar/assignments</w:t>
      </w:r>
    </w:p>
    <w:p w:rsidR="0033095A" w:rsidRDefault="00AC044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33095A" w:rsidRPr="00236F1C" w:rsidRDefault="00865FB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274DF">
        <w:rPr>
          <w:rFonts w:ascii="Times New Roman" w:hAnsi="Times New Roman" w:cs="Times New Roman"/>
          <w:sz w:val="24"/>
          <w:szCs w:val="24"/>
        </w:rPr>
        <w:t>Project/seminar/assignments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274DF">
        <w:rPr>
          <w:rFonts w:ascii="Times New Roman" w:hAnsi="Times New Roman" w:cs="Times New Roman"/>
          <w:sz w:val="24"/>
          <w:szCs w:val="24"/>
        </w:rPr>
        <w:t>Sub</w:t>
      </w:r>
      <w:r w:rsidR="006D036E">
        <w:rPr>
          <w:rFonts w:ascii="Times New Roman" w:hAnsi="Times New Roman" w:cs="Times New Roman"/>
          <w:sz w:val="24"/>
          <w:szCs w:val="24"/>
        </w:rPr>
        <w:t>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865FB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65FB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865FB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7F11D2" w:rsidRPr="007F11D2" w:rsidRDefault="007F11D2" w:rsidP="00162BE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7F11D2" w:rsidRPr="00236F1C" w:rsidRDefault="00865FB6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</w:t>
      </w:r>
      <w:r w:rsidR="00110CCE">
        <w:rPr>
          <w:rFonts w:ascii="Times New Roman" w:hAnsi="Times New Roman" w:cs="Times New Roman"/>
          <w:sz w:val="24"/>
          <w:szCs w:val="24"/>
        </w:rPr>
        <w:t>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F11D2" w:rsidRPr="00236F1C" w:rsidRDefault="00865FB6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outstanding</w:t>
      </w:r>
    </w:p>
    <w:p w:rsidR="007F11D2" w:rsidRPr="00236F1C" w:rsidRDefault="00865FB6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395019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95019">
        <w:rPr>
          <w:rFonts w:ascii="Times New Roman" w:hAnsi="Times New Roman" w:cs="Times New Roman"/>
          <w:sz w:val="24"/>
          <w:szCs w:val="24"/>
        </w:rPr>
        <w:t>Project/seminar/assignments</w:t>
      </w:r>
      <w:r w:rsidR="00AA6502">
        <w:rPr>
          <w:rFonts w:ascii="Times New Roman" w:hAnsi="Times New Roman" w:cs="Times New Roman"/>
          <w:sz w:val="24"/>
          <w:szCs w:val="24"/>
        </w:rPr>
        <w:t xml:space="preserve">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good</w:t>
      </w:r>
    </w:p>
    <w:p w:rsidR="007F11D2" w:rsidRDefault="00865FB6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average</w:t>
      </w:r>
    </w:p>
    <w:p w:rsidR="007F11D2" w:rsidRDefault="007F11D2" w:rsidP="007F11D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4F020B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F12557" w:rsidRPr="00236F1C" w:rsidRDefault="00865FB6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F12557" w:rsidRPr="00236F1C" w:rsidRDefault="00865FB6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outstanding</w:t>
      </w:r>
    </w:p>
    <w:p w:rsidR="00F12557" w:rsidRPr="00236F1C" w:rsidRDefault="00865FB6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10CCE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good</w:t>
      </w:r>
    </w:p>
    <w:p w:rsidR="00F12557" w:rsidRDefault="00865FB6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12557">
        <w:rPr>
          <w:rFonts w:ascii="Times New Roman" w:hAnsi="Times New Roman" w:cs="Times New Roman"/>
          <w:sz w:val="24"/>
          <w:szCs w:val="24"/>
        </w:rPr>
        <w:t xml:space="preserve">%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02" w:rsidRDefault="00AA6502" w:rsidP="003F4F16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</w:p>
    <w:p w:rsidR="00AA6502" w:rsidRDefault="00AA6502" w:rsidP="003F4F16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</w:p>
    <w:p w:rsidR="00AA6502" w:rsidRDefault="00AA6502" w:rsidP="003F4F16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</w:p>
    <w:p w:rsidR="00AA6502" w:rsidRDefault="00AA6502" w:rsidP="003F4F16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</w:p>
    <w:p w:rsidR="00AA6502" w:rsidRDefault="00AA6502" w:rsidP="003F4F16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</w:p>
    <w:p w:rsidR="00AA6502" w:rsidRDefault="00AA6502" w:rsidP="003F4F16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</w:p>
    <w:p w:rsidR="00AA6502" w:rsidRDefault="00AA6502" w:rsidP="003F4F16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</w:p>
    <w:p w:rsidR="00AA6502" w:rsidRDefault="00AA6502" w:rsidP="003F4F16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</w:p>
    <w:p w:rsidR="00AA6502" w:rsidRDefault="00AA6502" w:rsidP="003F4F16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</w:p>
    <w:p w:rsidR="00AA6502" w:rsidRDefault="00AA6502" w:rsidP="003F4F16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</w:p>
    <w:p w:rsidR="003F4F16" w:rsidRPr="0068787E" w:rsidRDefault="003F4F16" w:rsidP="003F4F16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>
        <w:rPr>
          <w:b/>
          <w:noProof/>
          <w:color w:val="FF0000"/>
          <w:sz w:val="24"/>
          <w:szCs w:val="24"/>
          <w:lang w:val="en-IN" w:eastAsia="en-IN"/>
        </w:rPr>
        <w:lastRenderedPageBreak/>
        <w:t>Criterion 4</w:t>
      </w:r>
      <w:r w:rsidRPr="0068787E">
        <w:rPr>
          <w:b/>
          <w:noProof/>
          <w:color w:val="FF0000"/>
          <w:sz w:val="24"/>
          <w:szCs w:val="24"/>
          <w:lang w:val="en-IN" w:eastAsia="en-IN"/>
        </w:rPr>
        <w:t>: Infrastructure</w:t>
      </w:r>
    </w:p>
    <w:p w:rsidR="003F4F16" w:rsidRDefault="003F4F16" w:rsidP="003F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3F4F16" w:rsidRDefault="003F4F16" w:rsidP="003F4F1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4F16" w:rsidRPr="003F4F16" w:rsidRDefault="003F4F16" w:rsidP="003F4F1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7</w:t>
      </w:r>
      <w:r w:rsidRPr="00C114ED">
        <w:rPr>
          <w:rFonts w:ascii="Times New Roman" w:hAnsi="Times New Roman" w:cs="Times New Roman"/>
          <w:sz w:val="24"/>
          <w:szCs w:val="24"/>
        </w:rPr>
        <w:t>: Subject wise</w:t>
      </w:r>
      <w:r>
        <w:rPr>
          <w:rFonts w:ascii="Times New Roman" w:hAnsi="Times New Roman" w:cs="Times New Roman"/>
          <w:sz w:val="24"/>
          <w:szCs w:val="24"/>
        </w:rPr>
        <w:t xml:space="preserve"> 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project/seminar/assignments</w:t>
      </w:r>
    </w:p>
    <w:tbl>
      <w:tblPr>
        <w:tblW w:w="8076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348"/>
        <w:gridCol w:w="1348"/>
        <w:gridCol w:w="1348"/>
        <w:gridCol w:w="1347"/>
        <w:gridCol w:w="1348"/>
      </w:tblGrid>
      <w:tr w:rsidR="003F4F16" w:rsidRPr="00AF13DF" w:rsidTr="00341A4C">
        <w:trPr>
          <w:trHeight w:val="219"/>
          <w:jc w:val="center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F4F16" w:rsidRPr="00AF13DF" w:rsidRDefault="003F4F16" w:rsidP="00341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4F16" w:rsidRPr="00AF13DF" w:rsidRDefault="00AA6502" w:rsidP="003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Frequency</w:t>
            </w:r>
            <w:r w:rsidR="003F4F16"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4F16" w:rsidRPr="00AF13DF" w:rsidRDefault="003F4F16" w:rsidP="003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4F16" w:rsidRPr="00AF13DF" w:rsidRDefault="003F4F16" w:rsidP="003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4F16" w:rsidRPr="00AF13DF" w:rsidRDefault="003F4F16" w:rsidP="003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4F16" w:rsidRPr="00AF13DF" w:rsidRDefault="003F4F16" w:rsidP="003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3F4F16" w:rsidRPr="00AF13DF" w:rsidTr="00341A4C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F16" w:rsidRPr="00AF13DF" w:rsidRDefault="003F4F16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3F4F16" w:rsidRPr="00AF13DF" w:rsidTr="00341A4C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F16" w:rsidRPr="00AF13DF" w:rsidRDefault="003F4F16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3F4F16" w:rsidRPr="00AF13DF" w:rsidTr="00341A4C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F16" w:rsidRPr="00AF13DF" w:rsidRDefault="003F4F16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3F4F16" w:rsidRPr="00AF13DF" w:rsidTr="00341A4C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F16" w:rsidRPr="00AF13DF" w:rsidRDefault="003F4F16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3F4F16" w:rsidRPr="00AF13DF" w:rsidTr="00341A4C">
        <w:trPr>
          <w:trHeight w:val="112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16" w:rsidRPr="00AF13DF" w:rsidRDefault="003F4F16" w:rsidP="003F4F16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</w:tbl>
    <w:p w:rsidR="003F4F16" w:rsidRDefault="003F4F16" w:rsidP="003F4F16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F16" w:rsidRDefault="003F4F16" w:rsidP="003F4F16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tbl>
      <w:tblPr>
        <w:tblW w:w="8088" w:type="dxa"/>
        <w:jc w:val="center"/>
        <w:tblLayout w:type="fixed"/>
        <w:tblLook w:val="04A0" w:firstRow="1" w:lastRow="0" w:firstColumn="1" w:lastColumn="0" w:noHBand="0" w:noVBand="1"/>
      </w:tblPr>
      <w:tblGrid>
        <w:gridCol w:w="1339"/>
        <w:gridCol w:w="1350"/>
        <w:gridCol w:w="1350"/>
        <w:gridCol w:w="1350"/>
        <w:gridCol w:w="1349"/>
        <w:gridCol w:w="1350"/>
      </w:tblGrid>
      <w:tr w:rsidR="003F4F16" w:rsidRPr="00AF13DF" w:rsidTr="003F4F16">
        <w:trPr>
          <w:trHeight w:val="189"/>
          <w:jc w:val="center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F4F16" w:rsidRPr="00AF13DF" w:rsidRDefault="003F4F16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4F16" w:rsidRPr="00AF13DF" w:rsidRDefault="003F4F16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4F16" w:rsidRPr="00AF13DF" w:rsidRDefault="003F4F16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4F16" w:rsidRPr="00AF13DF" w:rsidRDefault="003F4F16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4F16" w:rsidRPr="00AF13DF" w:rsidRDefault="003F4F16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4F16" w:rsidRPr="00AF13DF" w:rsidRDefault="003F4F16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3F4F16" w:rsidRPr="00AF13DF" w:rsidTr="003F4F16">
        <w:trPr>
          <w:trHeight w:val="97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F16" w:rsidRPr="00AF13DF" w:rsidRDefault="003F4F16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3F4F16" w:rsidRPr="00AF13DF" w:rsidTr="003F4F16">
        <w:trPr>
          <w:trHeight w:val="97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F16" w:rsidRPr="00AF13DF" w:rsidRDefault="003F4F16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3F4F16" w:rsidRPr="00AF13DF" w:rsidTr="003F4F16">
        <w:trPr>
          <w:trHeight w:val="97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F16" w:rsidRPr="00AF13DF" w:rsidRDefault="003F4F16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3F4F16" w:rsidRPr="00AF13DF" w:rsidTr="003F4F16">
        <w:trPr>
          <w:trHeight w:val="97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F16" w:rsidRPr="00AF13DF" w:rsidRDefault="003F4F16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3F4F16" w:rsidRPr="00AF13DF" w:rsidTr="003F4F16">
        <w:trPr>
          <w:trHeight w:val="9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16" w:rsidRPr="00AF13DF" w:rsidRDefault="003F4F16" w:rsidP="003F4F16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F16" w:rsidRDefault="003F4F16" w:rsidP="003F4F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3F4F16" w:rsidRDefault="003F4F16" w:rsidP="003F4F16">
      <w:pPr>
        <w:spacing w:after="0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F4F16" w:rsidRDefault="003F4F16" w:rsidP="003F4F1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44E9">
        <w:rPr>
          <w:rFonts w:ascii="Times New Roman" w:hAnsi="Times New Roman" w:cs="Times New Roman"/>
          <w:sz w:val="24"/>
          <w:szCs w:val="24"/>
        </w:rPr>
        <w:t>Fig.5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Overal</w:t>
      </w:r>
      <w:proofErr w:type="spellEnd"/>
    </w:p>
    <w:p w:rsidR="003F4F16" w:rsidRDefault="003F4F16" w:rsidP="003F4F16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4F16" w:rsidRDefault="003F4F16" w:rsidP="003F4F1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04263" cy="1624084"/>
            <wp:effectExtent l="0" t="0" r="20320" b="1460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F4F16" w:rsidRPr="007C41F1" w:rsidRDefault="003F4F16" w:rsidP="003F4F1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F16" w:rsidRDefault="003F4F16" w:rsidP="003F4F1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F4F16" w:rsidRDefault="003F4F16" w:rsidP="003F4F16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133F">
        <w:rPr>
          <w:rFonts w:ascii="Times New Roman" w:hAnsi="Times New Roman" w:cs="Times New Roman"/>
          <w:color w:val="FF0000"/>
          <w:sz w:val="24"/>
          <w:szCs w:val="24"/>
        </w:rPr>
        <w:t>Fig.5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 w:rsidR="008B1FF2" w:rsidRPr="008B1FF2">
        <w:rPr>
          <w:noProof/>
          <w:color w:val="000000" w:themeColor="text1"/>
          <w:sz w:val="24"/>
          <w:szCs w:val="24"/>
          <w:lang w:val="en-IN" w:eastAsia="en-IN"/>
        </w:rPr>
        <w:t>Infrastructure</w:t>
      </w:r>
    </w:p>
    <w:p w:rsidR="008B1FF2" w:rsidRPr="00236F1C" w:rsidRDefault="008B1FF2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8B1FF2" w:rsidRPr="00236F1C" w:rsidRDefault="008B1FF2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8B1FF2" w:rsidRPr="00236F1C" w:rsidRDefault="008B1FF2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8B1FF2" w:rsidRDefault="008B1FF2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8B1FF2" w:rsidRPr="007F11D2" w:rsidRDefault="008B1FF2" w:rsidP="008B1FF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8B1FF2" w:rsidRPr="00236F1C" w:rsidRDefault="008B1FF2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8B1FF2" w:rsidRPr="00236F1C" w:rsidRDefault="008B1FF2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8B1FF2" w:rsidRPr="00236F1C" w:rsidRDefault="008B1FF2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8B1FF2" w:rsidRDefault="008B1FF2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8B1FF2" w:rsidRDefault="008B1FF2" w:rsidP="008B1FF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1FF2" w:rsidRPr="00B15C6F" w:rsidRDefault="008B1FF2" w:rsidP="008B1FF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8B1FF2" w:rsidRPr="00236F1C" w:rsidRDefault="008B1FF2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8B1FF2" w:rsidRPr="00236F1C" w:rsidRDefault="008B1FF2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8B1FF2" w:rsidRPr="00236F1C" w:rsidRDefault="008B1FF2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8B1FF2" w:rsidRDefault="008B1FF2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8B1FF2" w:rsidRPr="00236F1C" w:rsidRDefault="008B1FF2" w:rsidP="008B1FF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F2" w:rsidRPr="00B15C6F" w:rsidRDefault="008B1FF2" w:rsidP="008B1FF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Sub4 </w:t>
      </w:r>
    </w:p>
    <w:p w:rsidR="008B1FF2" w:rsidRPr="00236F1C" w:rsidRDefault="008B1FF2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8B1FF2" w:rsidRPr="00236F1C" w:rsidRDefault="008B1FF2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8B1FF2" w:rsidRPr="00236F1C" w:rsidRDefault="008B1FF2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8B1FF2" w:rsidRDefault="008B1FF2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3F4F16" w:rsidRDefault="003F4F16" w:rsidP="003F4F1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F2" w:rsidRPr="00B15C6F" w:rsidRDefault="008B1FF2" w:rsidP="008B1FF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8B1FF2" w:rsidRPr="00236F1C" w:rsidRDefault="008B1FF2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8B1FF2" w:rsidRPr="00236F1C" w:rsidRDefault="008B1FF2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8B1FF2" w:rsidRPr="00236F1C" w:rsidRDefault="008B1FF2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8B1FF2" w:rsidRDefault="008B1FF2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8B1FF2" w:rsidRDefault="008B1FF2" w:rsidP="008B1FF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F16" w:rsidRDefault="003F4F16" w:rsidP="003F4F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F2" w:rsidRDefault="008B1FF2" w:rsidP="003F4F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F2" w:rsidRDefault="008B1FF2" w:rsidP="003F4F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F2" w:rsidRDefault="008B1FF2" w:rsidP="003F4F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F2" w:rsidRDefault="008B1FF2" w:rsidP="003F4F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B2" w:rsidRPr="00662EB2" w:rsidRDefault="00662EB2" w:rsidP="00662EB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B2" w:rsidRPr="0068787E" w:rsidRDefault="008B1FF2" w:rsidP="00662EB2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>
        <w:rPr>
          <w:b/>
          <w:noProof/>
          <w:color w:val="FF0000"/>
          <w:sz w:val="24"/>
          <w:szCs w:val="24"/>
          <w:lang w:val="en-IN" w:eastAsia="en-IN"/>
        </w:rPr>
        <w:t>Criterion 5</w:t>
      </w:r>
      <w:r w:rsidR="00662EB2" w:rsidRPr="0068787E">
        <w:rPr>
          <w:b/>
          <w:noProof/>
          <w:color w:val="FF0000"/>
          <w:sz w:val="24"/>
          <w:szCs w:val="24"/>
          <w:lang w:val="en-IN" w:eastAsia="en-IN"/>
        </w:rPr>
        <w:t>: Overall</w:t>
      </w:r>
    </w:p>
    <w:p w:rsidR="00B400B6" w:rsidRDefault="00B400B6" w:rsidP="005F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7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A0079D">
        <w:rPr>
          <w:rFonts w:ascii="Times New Roman" w:hAnsi="Times New Roman" w:cs="Times New Roman"/>
          <w:sz w:val="24"/>
          <w:szCs w:val="24"/>
        </w:rPr>
        <w:t xml:space="preserve"> and </w:t>
      </w:r>
      <w:r w:rsidR="00A0079D" w:rsidRPr="00C114ED">
        <w:rPr>
          <w:rFonts w:ascii="Times New Roman" w:hAnsi="Times New Roman" w:cs="Times New Roman"/>
          <w:sz w:val="24"/>
          <w:szCs w:val="24"/>
        </w:rPr>
        <w:t xml:space="preserve">Percentage 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4033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348"/>
        <w:gridCol w:w="1348"/>
      </w:tblGrid>
      <w:tr w:rsidR="00A736CA" w:rsidRPr="00AF13DF" w:rsidTr="00A736CA">
        <w:trPr>
          <w:trHeight w:val="219"/>
          <w:jc w:val="center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736CA" w:rsidRPr="00AF13DF" w:rsidRDefault="00A736CA" w:rsidP="0016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36CA" w:rsidRPr="00AF13DF" w:rsidRDefault="00A736CA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36CA" w:rsidRPr="00AF13DF" w:rsidRDefault="00A736CA" w:rsidP="00A7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%</w:t>
            </w:r>
          </w:p>
        </w:tc>
      </w:tr>
      <w:tr w:rsidR="008B1FF2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FF2" w:rsidRPr="00AF13DF" w:rsidRDefault="008B1FF2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F2" w:rsidRDefault="008B1FF2" w:rsidP="008B1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F2" w:rsidRDefault="008B1FF2" w:rsidP="008B1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8B1FF2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FF2" w:rsidRPr="00AF13DF" w:rsidRDefault="008B1FF2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F2" w:rsidRDefault="008B1FF2" w:rsidP="008B1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F2" w:rsidRDefault="008B1FF2" w:rsidP="008B1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B1FF2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FF2" w:rsidRPr="00AF13DF" w:rsidRDefault="008B1FF2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F2" w:rsidRDefault="008B1FF2" w:rsidP="008B1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F2" w:rsidRDefault="008B1FF2" w:rsidP="008B1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8B1FF2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FF2" w:rsidRPr="00AF13DF" w:rsidRDefault="008B1FF2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F2" w:rsidRDefault="008B1FF2" w:rsidP="008B1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F2" w:rsidRDefault="008B1FF2" w:rsidP="008B1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8B1FF2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FF2" w:rsidRPr="00AF13DF" w:rsidRDefault="008B1FF2" w:rsidP="00162BEF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F2" w:rsidRDefault="008B1FF2" w:rsidP="008B1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F2" w:rsidRDefault="008B1FF2" w:rsidP="008B1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5D64A9" w:rsidRDefault="005D64A9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2EB2" w:rsidRDefault="008B1FF2" w:rsidP="00A007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65176" cy="1610436"/>
            <wp:effectExtent l="0" t="0" r="26035" b="2794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1484" w:rsidRDefault="00FB1484" w:rsidP="00A00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DAE" w:rsidRDefault="004128D2" w:rsidP="00A97B2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 w:rsidR="00A97B22">
        <w:rPr>
          <w:rFonts w:ascii="Times New Roman" w:hAnsi="Times New Roman" w:cs="Times New Roman"/>
          <w:sz w:val="24"/>
          <w:szCs w:val="24"/>
        </w:rPr>
        <w:t>Overall</w:t>
      </w:r>
    </w:p>
    <w:p w:rsidR="00A0079D" w:rsidRPr="00236F1C" w:rsidRDefault="008B1FF2" w:rsidP="00A007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A0079D">
        <w:rPr>
          <w:rFonts w:ascii="Times New Roman" w:hAnsi="Times New Roman" w:cs="Times New Roman"/>
          <w:sz w:val="24"/>
          <w:szCs w:val="24"/>
        </w:rPr>
        <w:t>%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079D">
        <w:rPr>
          <w:rFonts w:ascii="Times New Roman" w:hAnsi="Times New Roman" w:cs="Times New Roman"/>
          <w:sz w:val="24"/>
          <w:szCs w:val="24"/>
        </w:rPr>
        <w:t>Project/seminar/assignments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0079D">
        <w:rPr>
          <w:rFonts w:ascii="Times New Roman" w:hAnsi="Times New Roman" w:cs="Times New Roman"/>
          <w:sz w:val="24"/>
          <w:szCs w:val="24"/>
        </w:rPr>
        <w:t>Sub1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0079D" w:rsidRPr="00236F1C" w:rsidRDefault="008B1FF2" w:rsidP="00A007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A0079D">
        <w:rPr>
          <w:rFonts w:ascii="Times New Roman" w:hAnsi="Times New Roman" w:cs="Times New Roman"/>
          <w:sz w:val="24"/>
          <w:szCs w:val="24"/>
        </w:rPr>
        <w:t>%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079D">
        <w:rPr>
          <w:rFonts w:ascii="Times New Roman" w:hAnsi="Times New Roman" w:cs="Times New Roman"/>
          <w:sz w:val="24"/>
          <w:szCs w:val="24"/>
        </w:rPr>
        <w:t>Project/seminar/assignments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0079D">
        <w:rPr>
          <w:rFonts w:ascii="Times New Roman" w:hAnsi="Times New Roman" w:cs="Times New Roman"/>
          <w:sz w:val="24"/>
          <w:szCs w:val="24"/>
        </w:rPr>
        <w:t>Sub1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079D">
        <w:rPr>
          <w:rFonts w:ascii="Times New Roman" w:hAnsi="Times New Roman" w:cs="Times New Roman"/>
          <w:sz w:val="24"/>
          <w:szCs w:val="24"/>
        </w:rPr>
        <w:t>outstanding</w:t>
      </w:r>
    </w:p>
    <w:p w:rsidR="00A0079D" w:rsidRPr="00236F1C" w:rsidRDefault="008B1FF2" w:rsidP="00A007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079D">
        <w:rPr>
          <w:rFonts w:ascii="Times New Roman" w:hAnsi="Times New Roman" w:cs="Times New Roman"/>
          <w:sz w:val="24"/>
          <w:szCs w:val="24"/>
        </w:rPr>
        <w:t xml:space="preserve">% 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A0079D">
        <w:rPr>
          <w:rFonts w:ascii="Times New Roman" w:hAnsi="Times New Roman" w:cs="Times New Roman"/>
          <w:sz w:val="24"/>
          <w:szCs w:val="24"/>
        </w:rPr>
        <w:t>Project/seminar/assignments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0079D">
        <w:rPr>
          <w:rFonts w:ascii="Times New Roman" w:hAnsi="Times New Roman" w:cs="Times New Roman"/>
          <w:sz w:val="24"/>
          <w:szCs w:val="24"/>
        </w:rPr>
        <w:t>Sub1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079D">
        <w:rPr>
          <w:rFonts w:ascii="Times New Roman" w:hAnsi="Times New Roman" w:cs="Times New Roman"/>
          <w:sz w:val="24"/>
          <w:szCs w:val="24"/>
        </w:rPr>
        <w:t>good</w:t>
      </w:r>
    </w:p>
    <w:p w:rsidR="00A0079D" w:rsidRDefault="008B1FF2" w:rsidP="00A007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0079D">
        <w:rPr>
          <w:rFonts w:ascii="Times New Roman" w:hAnsi="Times New Roman" w:cs="Times New Roman"/>
          <w:sz w:val="24"/>
          <w:szCs w:val="24"/>
        </w:rPr>
        <w:t xml:space="preserve">% 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A0079D">
        <w:rPr>
          <w:rFonts w:ascii="Times New Roman" w:hAnsi="Times New Roman" w:cs="Times New Roman"/>
          <w:sz w:val="24"/>
          <w:szCs w:val="24"/>
        </w:rPr>
        <w:t>Project/seminar/assignments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0079D">
        <w:rPr>
          <w:rFonts w:ascii="Times New Roman" w:hAnsi="Times New Roman" w:cs="Times New Roman"/>
          <w:sz w:val="24"/>
          <w:szCs w:val="24"/>
        </w:rPr>
        <w:t>Sub1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079D">
        <w:rPr>
          <w:rFonts w:ascii="Times New Roman" w:hAnsi="Times New Roman" w:cs="Times New Roman"/>
          <w:sz w:val="24"/>
          <w:szCs w:val="24"/>
        </w:rPr>
        <w:t>average</w:t>
      </w:r>
    </w:p>
    <w:p w:rsidR="00A0079D" w:rsidRDefault="00A0079D" w:rsidP="00A0079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95A" w:rsidRPr="00A66BBF" w:rsidRDefault="0033095A" w:rsidP="0033095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BBF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Analysis of feedbacks of students </w:t>
      </w:r>
      <w:r w:rsidR="00D4111C" w:rsidRPr="00A66BBF">
        <w:rPr>
          <w:rFonts w:ascii="Times New Roman" w:hAnsi="Times New Roman" w:cs="Times New Roman"/>
          <w:color w:val="FF0000"/>
          <w:sz w:val="24"/>
          <w:szCs w:val="24"/>
        </w:rPr>
        <w:t>of about</w:t>
      </w: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 criterion VI, VII, VIII, IX and X</w:t>
      </w:r>
    </w:p>
    <w:p w:rsidR="0033095A" w:rsidRPr="00A66BBF" w:rsidRDefault="0033095A" w:rsidP="0033095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In part VI, VII, VIII, IX and X the students have to give feedback as yes or no of single question  </w:t>
      </w:r>
    </w:p>
    <w:p w:rsidR="0033095A" w:rsidRPr="00A66BBF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The summary of </w:t>
      </w:r>
      <w:r w:rsidR="00D4111C" w:rsidRPr="00A66BBF">
        <w:rPr>
          <w:rFonts w:ascii="Times New Roman" w:hAnsi="Times New Roman" w:cs="Times New Roman"/>
          <w:color w:val="FF0000"/>
          <w:sz w:val="24"/>
          <w:szCs w:val="24"/>
        </w:rPr>
        <w:t>student’s</w:t>
      </w: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 feedback is summarized in the following table:</w:t>
      </w:r>
    </w:p>
    <w:tbl>
      <w:tblPr>
        <w:tblpPr w:leftFromText="180" w:rightFromText="180" w:vertAnchor="text" w:horzAnchor="page" w:tblpX="3729" w:tblpY="319"/>
        <w:tblW w:w="3053" w:type="dxa"/>
        <w:tblLook w:val="04A0" w:firstRow="1" w:lastRow="0" w:firstColumn="1" w:lastColumn="0" w:noHBand="0" w:noVBand="1"/>
      </w:tblPr>
      <w:tblGrid>
        <w:gridCol w:w="1165"/>
        <w:gridCol w:w="903"/>
        <w:gridCol w:w="985"/>
      </w:tblGrid>
      <w:tr w:rsidR="009F10F5" w:rsidRPr="009F10F5" w:rsidTr="00FB1484">
        <w:trPr>
          <w:trHeight w:val="286"/>
        </w:trPr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</w:tr>
      <w:tr w:rsidR="009F10F5" w:rsidRPr="009F10F5" w:rsidTr="00FB1484">
        <w:trPr>
          <w:trHeight w:val="300"/>
        </w:trPr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0F5" w:rsidRPr="009F10F5" w:rsidRDefault="009F10F5" w:rsidP="009F1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C1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C1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</w:tr>
      <w:tr w:rsidR="008B1FF2" w:rsidRPr="009F10F5" w:rsidTr="00FB1484">
        <w:trPr>
          <w:trHeight w:val="30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F2" w:rsidRPr="009F10F5" w:rsidRDefault="008B1FF2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F2" w:rsidRDefault="008B1F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F2" w:rsidRDefault="008B1F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B1FF2" w:rsidRPr="009F10F5" w:rsidTr="00FB1484">
        <w:trPr>
          <w:trHeight w:val="30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F2" w:rsidRPr="009F10F5" w:rsidRDefault="008B1FF2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F2" w:rsidRDefault="008B1F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F2" w:rsidRDefault="008B1F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B1FF2" w:rsidRPr="009F10F5" w:rsidTr="00FB1484">
        <w:trPr>
          <w:trHeight w:val="30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F2" w:rsidRPr="009F10F5" w:rsidRDefault="008B1FF2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F2" w:rsidRDefault="008B1F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F2" w:rsidRDefault="008B1F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8B1FF2" w:rsidRPr="009F10F5" w:rsidTr="00FB1484">
        <w:trPr>
          <w:trHeight w:val="30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F2" w:rsidRPr="009F10F5" w:rsidRDefault="008B1FF2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F2" w:rsidRDefault="008B1F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F2" w:rsidRDefault="008B1F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8B1FF2" w:rsidRPr="009F10F5" w:rsidTr="00FB1484">
        <w:trPr>
          <w:trHeight w:val="30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F2" w:rsidRPr="009F10F5" w:rsidRDefault="008B1FF2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F2" w:rsidRDefault="008B1F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F2" w:rsidRDefault="008B1F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</w:tbl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C15CA1" w:rsidRDefault="00C15CA1" w:rsidP="0033095A">
      <w:pPr>
        <w:rPr>
          <w:rFonts w:ascii="Times New Roman" w:hAnsi="Times New Roman" w:cs="Times New Roman"/>
          <w:noProof/>
          <w:sz w:val="24"/>
          <w:szCs w:val="24"/>
        </w:rPr>
      </w:pPr>
    </w:p>
    <w:p w:rsidR="00C15CA1" w:rsidRDefault="00C15CA1" w:rsidP="0033095A">
      <w:pPr>
        <w:rPr>
          <w:rFonts w:ascii="Times New Roman" w:hAnsi="Times New Roman" w:cs="Times New Roman"/>
          <w:sz w:val="24"/>
          <w:szCs w:val="24"/>
        </w:rPr>
      </w:pPr>
    </w:p>
    <w:p w:rsidR="00C15CA1" w:rsidRDefault="008B1FF2" w:rsidP="007C41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01653" cy="1596788"/>
            <wp:effectExtent l="0" t="0" r="22860" b="2286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3095A" w:rsidRDefault="00C96E93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3095A" w:rsidRDefault="00C96E93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3095A" w:rsidRDefault="00C96E93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</w:t>
      </w:r>
      <w:r w:rsidR="00AA6502">
        <w:rPr>
          <w:rFonts w:ascii="Times New Roman" w:hAnsi="Times New Roman" w:cs="Times New Roman"/>
          <w:sz w:val="24"/>
          <w:szCs w:val="24"/>
        </w:rPr>
        <w:t xml:space="preserve"> </w:t>
      </w:r>
      <w:r w:rsidR="0033095A">
        <w:rPr>
          <w:rFonts w:ascii="Times New Roman" w:hAnsi="Times New Roman" w:cs="Times New Roman"/>
          <w:sz w:val="24"/>
          <w:szCs w:val="24"/>
        </w:rPr>
        <w:t>more industrial/ field visits.</w:t>
      </w:r>
    </w:p>
    <w:p w:rsidR="0033095A" w:rsidRDefault="00C96E93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proofErr w:type="gramStart"/>
      <w:r w:rsidR="0033095A">
        <w:rPr>
          <w:rFonts w:ascii="Times New Roman" w:hAnsi="Times New Roman" w:cs="Times New Roman"/>
          <w:sz w:val="24"/>
          <w:szCs w:val="24"/>
        </w:rPr>
        <w:t>finds</w:t>
      </w:r>
      <w:proofErr w:type="gramEnd"/>
      <w:r w:rsidR="0033095A"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33095A" w:rsidRPr="000910DE" w:rsidRDefault="00C96E93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="0033095A" w:rsidRPr="000910DE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CF4EA1" w:rsidRDefault="00CF4EA1"/>
    <w:sectPr w:rsidR="00CF4EA1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A6" w:rsidRDefault="00B179A6" w:rsidP="00C80019">
      <w:pPr>
        <w:spacing w:after="0" w:line="240" w:lineRule="auto"/>
      </w:pPr>
      <w:r>
        <w:separator/>
      </w:r>
    </w:p>
  </w:endnote>
  <w:endnote w:type="continuationSeparator" w:id="0">
    <w:p w:rsidR="00B179A6" w:rsidRDefault="00B179A6" w:rsidP="00C8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A6" w:rsidRDefault="00B179A6" w:rsidP="00C80019">
      <w:pPr>
        <w:spacing w:after="0" w:line="240" w:lineRule="auto"/>
      </w:pPr>
      <w:r>
        <w:separator/>
      </w:r>
    </w:p>
  </w:footnote>
  <w:footnote w:type="continuationSeparator" w:id="0">
    <w:p w:rsidR="00B179A6" w:rsidRDefault="00B179A6" w:rsidP="00C8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095A"/>
    <w:rsid w:val="0005202A"/>
    <w:rsid w:val="00056AC0"/>
    <w:rsid w:val="00066B0A"/>
    <w:rsid w:val="00076D43"/>
    <w:rsid w:val="000C6516"/>
    <w:rsid w:val="000D2029"/>
    <w:rsid w:val="000E05D4"/>
    <w:rsid w:val="000E2664"/>
    <w:rsid w:val="000E4B90"/>
    <w:rsid w:val="000F3F64"/>
    <w:rsid w:val="00110CCE"/>
    <w:rsid w:val="00121942"/>
    <w:rsid w:val="001319E4"/>
    <w:rsid w:val="0014512C"/>
    <w:rsid w:val="00162BEF"/>
    <w:rsid w:val="00176203"/>
    <w:rsid w:val="00183C4C"/>
    <w:rsid w:val="0019482F"/>
    <w:rsid w:val="00197A64"/>
    <w:rsid w:val="001A2DA3"/>
    <w:rsid w:val="001C132E"/>
    <w:rsid w:val="001C2BFD"/>
    <w:rsid w:val="001D578C"/>
    <w:rsid w:val="00203AC7"/>
    <w:rsid w:val="0023065C"/>
    <w:rsid w:val="00230BB0"/>
    <w:rsid w:val="00251366"/>
    <w:rsid w:val="00253B16"/>
    <w:rsid w:val="00254934"/>
    <w:rsid w:val="00264F9D"/>
    <w:rsid w:val="00280AF1"/>
    <w:rsid w:val="00282929"/>
    <w:rsid w:val="00285D7A"/>
    <w:rsid w:val="00286B7C"/>
    <w:rsid w:val="002962BA"/>
    <w:rsid w:val="002A6386"/>
    <w:rsid w:val="002B4C4D"/>
    <w:rsid w:val="002C4B92"/>
    <w:rsid w:val="002F6BDD"/>
    <w:rsid w:val="00302742"/>
    <w:rsid w:val="00304344"/>
    <w:rsid w:val="003116F0"/>
    <w:rsid w:val="003228F0"/>
    <w:rsid w:val="0033095A"/>
    <w:rsid w:val="00371C10"/>
    <w:rsid w:val="00380600"/>
    <w:rsid w:val="00391636"/>
    <w:rsid w:val="00395019"/>
    <w:rsid w:val="00396CF2"/>
    <w:rsid w:val="003B5855"/>
    <w:rsid w:val="003C34AC"/>
    <w:rsid w:val="003D538A"/>
    <w:rsid w:val="003F4F16"/>
    <w:rsid w:val="004128D2"/>
    <w:rsid w:val="004146AC"/>
    <w:rsid w:val="004219E2"/>
    <w:rsid w:val="00447BF3"/>
    <w:rsid w:val="004556AB"/>
    <w:rsid w:val="00464FCE"/>
    <w:rsid w:val="004923FE"/>
    <w:rsid w:val="00495E01"/>
    <w:rsid w:val="00496D52"/>
    <w:rsid w:val="004A0F12"/>
    <w:rsid w:val="004A2BC8"/>
    <w:rsid w:val="004A306F"/>
    <w:rsid w:val="004C46AE"/>
    <w:rsid w:val="004F020B"/>
    <w:rsid w:val="00505DC8"/>
    <w:rsid w:val="005062A4"/>
    <w:rsid w:val="0052507C"/>
    <w:rsid w:val="00537750"/>
    <w:rsid w:val="00542312"/>
    <w:rsid w:val="00581B19"/>
    <w:rsid w:val="005A79B8"/>
    <w:rsid w:val="005B41B7"/>
    <w:rsid w:val="005C360D"/>
    <w:rsid w:val="005C538C"/>
    <w:rsid w:val="005D1DB4"/>
    <w:rsid w:val="005D4CC0"/>
    <w:rsid w:val="005D64A9"/>
    <w:rsid w:val="005F4E2D"/>
    <w:rsid w:val="00626B2E"/>
    <w:rsid w:val="00656161"/>
    <w:rsid w:val="00657D79"/>
    <w:rsid w:val="00657FB8"/>
    <w:rsid w:val="00662EB2"/>
    <w:rsid w:val="00670E3D"/>
    <w:rsid w:val="006763EB"/>
    <w:rsid w:val="00676762"/>
    <w:rsid w:val="006831EE"/>
    <w:rsid w:val="006869D5"/>
    <w:rsid w:val="0068787E"/>
    <w:rsid w:val="006A5774"/>
    <w:rsid w:val="006C3D6F"/>
    <w:rsid w:val="006D036E"/>
    <w:rsid w:val="006D73B7"/>
    <w:rsid w:val="0071566C"/>
    <w:rsid w:val="007274DF"/>
    <w:rsid w:val="00743463"/>
    <w:rsid w:val="00777011"/>
    <w:rsid w:val="007879C1"/>
    <w:rsid w:val="007A2961"/>
    <w:rsid w:val="007B05EA"/>
    <w:rsid w:val="007B06BC"/>
    <w:rsid w:val="007C2B5B"/>
    <w:rsid w:val="007C41F1"/>
    <w:rsid w:val="007C608D"/>
    <w:rsid w:val="007D565B"/>
    <w:rsid w:val="007F11D2"/>
    <w:rsid w:val="008141C0"/>
    <w:rsid w:val="00865FB6"/>
    <w:rsid w:val="00873F82"/>
    <w:rsid w:val="008B0A6A"/>
    <w:rsid w:val="008B1FF2"/>
    <w:rsid w:val="008B2FE5"/>
    <w:rsid w:val="008C2989"/>
    <w:rsid w:val="008E1DF4"/>
    <w:rsid w:val="008F193C"/>
    <w:rsid w:val="008F51BA"/>
    <w:rsid w:val="00901D8A"/>
    <w:rsid w:val="00910C30"/>
    <w:rsid w:val="00913EDD"/>
    <w:rsid w:val="009361BD"/>
    <w:rsid w:val="009402DA"/>
    <w:rsid w:val="00971EC2"/>
    <w:rsid w:val="00972780"/>
    <w:rsid w:val="00975CC1"/>
    <w:rsid w:val="009804CE"/>
    <w:rsid w:val="0099291A"/>
    <w:rsid w:val="009A1EB4"/>
    <w:rsid w:val="009A3AAD"/>
    <w:rsid w:val="009C3547"/>
    <w:rsid w:val="009D09B4"/>
    <w:rsid w:val="009E1D6A"/>
    <w:rsid w:val="009F10F5"/>
    <w:rsid w:val="00A0079D"/>
    <w:rsid w:val="00A12BEA"/>
    <w:rsid w:val="00A636E7"/>
    <w:rsid w:val="00A66BBF"/>
    <w:rsid w:val="00A70F00"/>
    <w:rsid w:val="00A736CA"/>
    <w:rsid w:val="00A82345"/>
    <w:rsid w:val="00A9310E"/>
    <w:rsid w:val="00A97467"/>
    <w:rsid w:val="00A97B22"/>
    <w:rsid w:val="00AA313A"/>
    <w:rsid w:val="00AA3250"/>
    <w:rsid w:val="00AA5B33"/>
    <w:rsid w:val="00AA6502"/>
    <w:rsid w:val="00AB0B42"/>
    <w:rsid w:val="00AB0E1A"/>
    <w:rsid w:val="00AB284C"/>
    <w:rsid w:val="00AC0447"/>
    <w:rsid w:val="00AD1094"/>
    <w:rsid w:val="00AE09EB"/>
    <w:rsid w:val="00AE539E"/>
    <w:rsid w:val="00AF13DF"/>
    <w:rsid w:val="00B04492"/>
    <w:rsid w:val="00B06DD0"/>
    <w:rsid w:val="00B13025"/>
    <w:rsid w:val="00B179A6"/>
    <w:rsid w:val="00B400B6"/>
    <w:rsid w:val="00B42408"/>
    <w:rsid w:val="00B43394"/>
    <w:rsid w:val="00B60306"/>
    <w:rsid w:val="00B62622"/>
    <w:rsid w:val="00B65F35"/>
    <w:rsid w:val="00B8628D"/>
    <w:rsid w:val="00B91234"/>
    <w:rsid w:val="00B93EDD"/>
    <w:rsid w:val="00BA1F58"/>
    <w:rsid w:val="00BA70BF"/>
    <w:rsid w:val="00BB2366"/>
    <w:rsid w:val="00BB3F3A"/>
    <w:rsid w:val="00C032A1"/>
    <w:rsid w:val="00C04417"/>
    <w:rsid w:val="00C04974"/>
    <w:rsid w:val="00C04FFC"/>
    <w:rsid w:val="00C05F9B"/>
    <w:rsid w:val="00C12CBA"/>
    <w:rsid w:val="00C15CA1"/>
    <w:rsid w:val="00C62D87"/>
    <w:rsid w:val="00C80019"/>
    <w:rsid w:val="00C92A9B"/>
    <w:rsid w:val="00C9624A"/>
    <w:rsid w:val="00C96E93"/>
    <w:rsid w:val="00CA2440"/>
    <w:rsid w:val="00CA3B76"/>
    <w:rsid w:val="00CD133F"/>
    <w:rsid w:val="00CD5DAE"/>
    <w:rsid w:val="00CE3D74"/>
    <w:rsid w:val="00CE64CA"/>
    <w:rsid w:val="00CF2AA4"/>
    <w:rsid w:val="00CF4EA1"/>
    <w:rsid w:val="00CF6F1F"/>
    <w:rsid w:val="00D10101"/>
    <w:rsid w:val="00D11BFD"/>
    <w:rsid w:val="00D15FA3"/>
    <w:rsid w:val="00D27E13"/>
    <w:rsid w:val="00D366AC"/>
    <w:rsid w:val="00D4111C"/>
    <w:rsid w:val="00D445C3"/>
    <w:rsid w:val="00D46887"/>
    <w:rsid w:val="00D519F6"/>
    <w:rsid w:val="00D57EC8"/>
    <w:rsid w:val="00D61FD2"/>
    <w:rsid w:val="00D70075"/>
    <w:rsid w:val="00D702A7"/>
    <w:rsid w:val="00D72A3A"/>
    <w:rsid w:val="00D82A74"/>
    <w:rsid w:val="00D944E9"/>
    <w:rsid w:val="00DA2E4A"/>
    <w:rsid w:val="00DB59FB"/>
    <w:rsid w:val="00DC5676"/>
    <w:rsid w:val="00DF6076"/>
    <w:rsid w:val="00E07E2F"/>
    <w:rsid w:val="00E14F6E"/>
    <w:rsid w:val="00E34B79"/>
    <w:rsid w:val="00E40FDB"/>
    <w:rsid w:val="00E610A4"/>
    <w:rsid w:val="00E64D03"/>
    <w:rsid w:val="00E67BDD"/>
    <w:rsid w:val="00E70C58"/>
    <w:rsid w:val="00E74BA8"/>
    <w:rsid w:val="00EA3330"/>
    <w:rsid w:val="00EF252D"/>
    <w:rsid w:val="00EF6553"/>
    <w:rsid w:val="00F0473F"/>
    <w:rsid w:val="00F06649"/>
    <w:rsid w:val="00F12557"/>
    <w:rsid w:val="00F32F46"/>
    <w:rsid w:val="00F3744B"/>
    <w:rsid w:val="00F44D0A"/>
    <w:rsid w:val="00F50D6C"/>
    <w:rsid w:val="00F51018"/>
    <w:rsid w:val="00F52C7F"/>
    <w:rsid w:val="00F53B79"/>
    <w:rsid w:val="00F745F5"/>
    <w:rsid w:val="00F76D3F"/>
    <w:rsid w:val="00F80492"/>
    <w:rsid w:val="00F80D61"/>
    <w:rsid w:val="00FB1484"/>
    <w:rsid w:val="00FB5D33"/>
    <w:rsid w:val="00FC714A"/>
    <w:rsid w:val="00FE6E16"/>
    <w:rsid w:val="00FF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19"/>
  </w:style>
  <w:style w:type="paragraph" w:styleId="Footer">
    <w:name w:val="footer"/>
    <w:basedOn w:val="Normal"/>
    <w:link w:val="FooterChar"/>
    <w:uiPriority w:val="99"/>
    <w:unhideWhenUsed/>
    <w:rsid w:val="00C8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19"/>
  </w:style>
  <w:style w:type="paragraph" w:styleId="Footer">
    <w:name w:val="footer"/>
    <w:basedOn w:val="Normal"/>
    <w:link w:val="FooterChar"/>
    <w:uiPriority w:val="99"/>
    <w:unhideWhenUsed/>
    <w:rsid w:val="00C8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EDUCATION%202016-17%20M.PHIL%20I%20YEA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EDUCATION%202016-17%20M.PHIL%20I%20YEA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EDUCATION%202016-17%20M.PHIL%20I%20YEA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Subject 1 </c:v>
                </c:pt>
                <c:pt idx="1">
                  <c:v>Subject 2</c:v>
                </c:pt>
                <c:pt idx="2">
                  <c:v>Subject 3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29</c:v>
                </c:pt>
                <c:pt idx="1">
                  <c:v>31</c:v>
                </c:pt>
                <c:pt idx="2">
                  <c:v>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Subject 1 </c:v>
                </c:pt>
                <c:pt idx="1">
                  <c:v>Subject 2</c:v>
                </c:pt>
                <c:pt idx="2">
                  <c:v>Subject 3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29</c:v>
                </c:pt>
                <c:pt idx="1">
                  <c:v>26</c:v>
                </c:pt>
                <c:pt idx="2">
                  <c:v>28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Subject 1 </c:v>
                </c:pt>
                <c:pt idx="1">
                  <c:v>Subject 2</c:v>
                </c:pt>
                <c:pt idx="2">
                  <c:v>Subject 3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24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Subject 1 </c:v>
                </c:pt>
                <c:pt idx="1">
                  <c:v>Subject 2</c:v>
                </c:pt>
                <c:pt idx="2">
                  <c:v>Subject 3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19</c:v>
                </c:pt>
                <c:pt idx="1">
                  <c:v>17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8769024"/>
        <c:axId val="208770560"/>
        <c:axId val="0"/>
      </c:bar3DChart>
      <c:catAx>
        <c:axId val="208769024"/>
        <c:scaling>
          <c:orientation val="minMax"/>
        </c:scaling>
        <c:delete val="0"/>
        <c:axPos val="b"/>
        <c:majorTickMark val="out"/>
        <c:minorTickMark val="none"/>
        <c:tickLblPos val="nextTo"/>
        <c:crossAx val="208770560"/>
        <c:crosses val="autoZero"/>
        <c:auto val="1"/>
        <c:lblAlgn val="ctr"/>
        <c:lblOffset val="100"/>
        <c:noMultiLvlLbl val="0"/>
      </c:catAx>
      <c:valAx>
        <c:axId val="208770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8769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Sheet1!$A$24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Sheet1!$B$23:$D$23</c:f>
              <c:strCache>
                <c:ptCount val="3"/>
                <c:pt idx="0">
                  <c:v>teacher1</c:v>
                </c:pt>
                <c:pt idx="1">
                  <c:v>teacher2</c:v>
                </c:pt>
                <c:pt idx="2">
                  <c:v>teacher3</c:v>
                </c:pt>
              </c:strCache>
            </c:strRef>
          </c:cat>
          <c:val>
            <c:numRef>
              <c:f>Sheet1!$B$24:$D$24</c:f>
              <c:numCache>
                <c:formatCode>General</c:formatCode>
                <c:ptCount val="3"/>
                <c:pt idx="0">
                  <c:v>19</c:v>
                </c:pt>
                <c:pt idx="1">
                  <c:v>15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Sheet1!$A$25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Sheet1!$B$23:$D$23</c:f>
              <c:strCache>
                <c:ptCount val="3"/>
                <c:pt idx="0">
                  <c:v>teacher1</c:v>
                </c:pt>
                <c:pt idx="1">
                  <c:v>teacher2</c:v>
                </c:pt>
                <c:pt idx="2">
                  <c:v>teacher3</c:v>
                </c:pt>
              </c:strCache>
            </c:strRef>
          </c:cat>
          <c:val>
            <c:numRef>
              <c:f>Sheet1!$B$25:$D$25</c:f>
              <c:numCache>
                <c:formatCode>General</c:formatCode>
                <c:ptCount val="3"/>
                <c:pt idx="0">
                  <c:v>28</c:v>
                </c:pt>
                <c:pt idx="1">
                  <c:v>28</c:v>
                </c:pt>
                <c:pt idx="2">
                  <c:v>26</c:v>
                </c:pt>
              </c:numCache>
            </c:numRef>
          </c:val>
        </c:ser>
        <c:ser>
          <c:idx val="2"/>
          <c:order val="2"/>
          <c:tx>
            <c:strRef>
              <c:f>Sheet1!$A$26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Sheet1!$B$23:$D$23</c:f>
              <c:strCache>
                <c:ptCount val="3"/>
                <c:pt idx="0">
                  <c:v>teacher1</c:v>
                </c:pt>
                <c:pt idx="1">
                  <c:v>teacher2</c:v>
                </c:pt>
                <c:pt idx="2">
                  <c:v>teacher3</c:v>
                </c:pt>
              </c:strCache>
            </c:strRef>
          </c:cat>
          <c:val>
            <c:numRef>
              <c:f>Sheet1!$B$26:$D$26</c:f>
              <c:numCache>
                <c:formatCode>General</c:formatCode>
                <c:ptCount val="3"/>
                <c:pt idx="0">
                  <c:v>32</c:v>
                </c:pt>
                <c:pt idx="1">
                  <c:v>38</c:v>
                </c:pt>
                <c:pt idx="2">
                  <c:v>27</c:v>
                </c:pt>
              </c:numCache>
            </c:numRef>
          </c:val>
        </c:ser>
        <c:ser>
          <c:idx val="3"/>
          <c:order val="3"/>
          <c:tx>
            <c:strRef>
              <c:f>Sheet1!$A$27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Sheet1!$B$23:$D$23</c:f>
              <c:strCache>
                <c:ptCount val="3"/>
                <c:pt idx="0">
                  <c:v>teacher1</c:v>
                </c:pt>
                <c:pt idx="1">
                  <c:v>teacher2</c:v>
                </c:pt>
                <c:pt idx="2">
                  <c:v>teacher3</c:v>
                </c:pt>
              </c:strCache>
            </c:strRef>
          </c:cat>
          <c:val>
            <c:numRef>
              <c:f>Sheet1!$B$27:$D$27</c:f>
              <c:numCache>
                <c:formatCode>General</c:formatCode>
                <c:ptCount val="3"/>
                <c:pt idx="0">
                  <c:v>20</c:v>
                </c:pt>
                <c:pt idx="1">
                  <c:v>18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7820672"/>
        <c:axId val="207822208"/>
        <c:axId val="0"/>
      </c:bar3DChart>
      <c:catAx>
        <c:axId val="207820672"/>
        <c:scaling>
          <c:orientation val="minMax"/>
        </c:scaling>
        <c:delete val="0"/>
        <c:axPos val="b"/>
        <c:majorTickMark val="out"/>
        <c:minorTickMark val="none"/>
        <c:tickLblPos val="nextTo"/>
        <c:crossAx val="207822208"/>
        <c:crosses val="autoZero"/>
        <c:auto val="1"/>
        <c:lblAlgn val="ctr"/>
        <c:lblOffset val="100"/>
        <c:noMultiLvlLbl val="0"/>
      </c:catAx>
      <c:valAx>
        <c:axId val="2078222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7820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Sheet1!$A$35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Sheet1!$B$34:$D$34</c:f>
              <c:strCache>
                <c:ptCount val="3"/>
                <c:pt idx="0">
                  <c:v>Subject 1 </c:v>
                </c:pt>
                <c:pt idx="1">
                  <c:v>Subject 2</c:v>
                </c:pt>
                <c:pt idx="2">
                  <c:v>Subject 3</c:v>
                </c:pt>
              </c:strCache>
            </c:strRef>
          </c:cat>
          <c:val>
            <c:numRef>
              <c:f>Sheet1!$B$35:$D$35</c:f>
              <c:numCache>
                <c:formatCode>General</c:formatCode>
                <c:ptCount val="3"/>
                <c:pt idx="0">
                  <c:v>11</c:v>
                </c:pt>
                <c:pt idx="1">
                  <c:v>15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Sheet1!$A$36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Sheet1!$B$34:$D$34</c:f>
              <c:strCache>
                <c:ptCount val="3"/>
                <c:pt idx="0">
                  <c:v>Subject 1 </c:v>
                </c:pt>
                <c:pt idx="1">
                  <c:v>Subject 2</c:v>
                </c:pt>
                <c:pt idx="2">
                  <c:v>Subject 3</c:v>
                </c:pt>
              </c:strCache>
            </c:strRef>
          </c:cat>
          <c:val>
            <c:numRef>
              <c:f>Sheet1!$B$36:$D$36</c:f>
              <c:numCache>
                <c:formatCode>General</c:formatCode>
                <c:ptCount val="3"/>
                <c:pt idx="0">
                  <c:v>28</c:v>
                </c:pt>
                <c:pt idx="1">
                  <c:v>29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Sheet1!$A$37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Sheet1!$B$34:$D$34</c:f>
              <c:strCache>
                <c:ptCount val="3"/>
                <c:pt idx="0">
                  <c:v>Subject 1 </c:v>
                </c:pt>
                <c:pt idx="1">
                  <c:v>Subject 2</c:v>
                </c:pt>
                <c:pt idx="2">
                  <c:v>Subject 3</c:v>
                </c:pt>
              </c:strCache>
            </c:strRef>
          </c:cat>
          <c:val>
            <c:numRef>
              <c:f>Sheet1!$B$37:$D$37</c:f>
              <c:numCache>
                <c:formatCode>General</c:formatCode>
                <c:ptCount val="3"/>
                <c:pt idx="0">
                  <c:v>23</c:v>
                </c:pt>
                <c:pt idx="1">
                  <c:v>24</c:v>
                </c:pt>
                <c:pt idx="2">
                  <c:v>18</c:v>
                </c:pt>
              </c:numCache>
            </c:numRef>
          </c:val>
        </c:ser>
        <c:ser>
          <c:idx val="3"/>
          <c:order val="3"/>
          <c:tx>
            <c:strRef>
              <c:f>Sheet1!$A$38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Sheet1!$B$34:$D$34</c:f>
              <c:strCache>
                <c:ptCount val="3"/>
                <c:pt idx="0">
                  <c:v>Subject 1 </c:v>
                </c:pt>
                <c:pt idx="1">
                  <c:v>Subject 2</c:v>
                </c:pt>
                <c:pt idx="2">
                  <c:v>Subject 3</c:v>
                </c:pt>
              </c:strCache>
            </c:strRef>
          </c:cat>
          <c:val>
            <c:numRef>
              <c:f>Sheet1!$B$38:$D$38</c:f>
              <c:numCache>
                <c:formatCode>General</c:formatCode>
                <c:ptCount val="3"/>
                <c:pt idx="0">
                  <c:v>38</c:v>
                </c:pt>
                <c:pt idx="1">
                  <c:v>33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7876096"/>
        <c:axId val="207877632"/>
        <c:axId val="0"/>
      </c:bar3DChart>
      <c:catAx>
        <c:axId val="207876096"/>
        <c:scaling>
          <c:orientation val="minMax"/>
        </c:scaling>
        <c:delete val="0"/>
        <c:axPos val="b"/>
        <c:majorTickMark val="out"/>
        <c:minorTickMark val="none"/>
        <c:tickLblPos val="nextTo"/>
        <c:crossAx val="207877632"/>
        <c:crosses val="autoZero"/>
        <c:auto val="1"/>
        <c:lblAlgn val="ctr"/>
        <c:lblOffset val="100"/>
        <c:noMultiLvlLbl val="0"/>
      </c:catAx>
      <c:valAx>
        <c:axId val="2078776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787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Sheet1!$H$29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Sheet1!$I$28:$M$28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Sheet1!$I$29:$M$29</c:f>
              <c:numCache>
                <c:formatCode>0</c:formatCode>
                <c:ptCount val="5"/>
                <c:pt idx="0">
                  <c:v>36.666666666666607</c:v>
                </c:pt>
                <c:pt idx="1">
                  <c:v>32.584269662921344</c:v>
                </c:pt>
                <c:pt idx="2">
                  <c:v>30.232558139534881</c:v>
                </c:pt>
                <c:pt idx="3">
                  <c:v>35.714285714285715</c:v>
                </c:pt>
                <c:pt idx="4">
                  <c:v>35.714285714285715</c:v>
                </c:pt>
              </c:numCache>
            </c:numRef>
          </c:val>
        </c:ser>
        <c:ser>
          <c:idx val="1"/>
          <c:order val="1"/>
          <c:tx>
            <c:strRef>
              <c:f>Sheet1!$H$30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Sheet1!$I$28:$M$28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Sheet1!$I$30:$M$30</c:f>
              <c:numCache>
                <c:formatCode>0</c:formatCode>
                <c:ptCount val="5"/>
                <c:pt idx="0">
                  <c:v>21.111111111111125</c:v>
                </c:pt>
                <c:pt idx="1">
                  <c:v>26.966292134831434</c:v>
                </c:pt>
                <c:pt idx="2">
                  <c:v>29.069767441860467</c:v>
                </c:pt>
                <c:pt idx="3">
                  <c:v>17.857142857142843</c:v>
                </c:pt>
                <c:pt idx="4">
                  <c:v>17.857142857142843</c:v>
                </c:pt>
              </c:numCache>
            </c:numRef>
          </c:val>
        </c:ser>
        <c:ser>
          <c:idx val="2"/>
          <c:order val="2"/>
          <c:tx>
            <c:strRef>
              <c:f>Sheet1!$H$31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Sheet1!$I$28:$M$28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Sheet1!$I$31:$M$31</c:f>
              <c:numCache>
                <c:formatCode>0</c:formatCode>
                <c:ptCount val="5"/>
                <c:pt idx="0">
                  <c:v>15.555555555555564</c:v>
                </c:pt>
                <c:pt idx="1">
                  <c:v>14.606741573033707</c:v>
                </c:pt>
                <c:pt idx="2">
                  <c:v>15.11627906976744</c:v>
                </c:pt>
                <c:pt idx="3">
                  <c:v>3.5714285714285707</c:v>
                </c:pt>
                <c:pt idx="4">
                  <c:v>3.5714285714285707</c:v>
                </c:pt>
              </c:numCache>
            </c:numRef>
          </c:val>
        </c:ser>
        <c:ser>
          <c:idx val="3"/>
          <c:order val="3"/>
          <c:tx>
            <c:strRef>
              <c:f>Sheet1!$H$32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Sheet1!$I$28:$M$28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Sheet1!$I$32:$M$32</c:f>
              <c:numCache>
                <c:formatCode>0</c:formatCode>
                <c:ptCount val="5"/>
                <c:pt idx="0">
                  <c:v>26.666666666666668</c:v>
                </c:pt>
                <c:pt idx="1">
                  <c:v>25.842696629213485</c:v>
                </c:pt>
                <c:pt idx="2">
                  <c:v>25.581395348837212</c:v>
                </c:pt>
                <c:pt idx="3">
                  <c:v>42.857142857142819</c:v>
                </c:pt>
                <c:pt idx="4">
                  <c:v>42.857142857142819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8311808"/>
        <c:axId val="208313344"/>
        <c:axId val="0"/>
      </c:bar3DChart>
      <c:catAx>
        <c:axId val="208311808"/>
        <c:scaling>
          <c:orientation val="minMax"/>
        </c:scaling>
        <c:delete val="0"/>
        <c:axPos val="b"/>
        <c:majorTickMark val="out"/>
        <c:minorTickMark val="none"/>
        <c:tickLblPos val="nextTo"/>
        <c:crossAx val="208313344"/>
        <c:crosses val="autoZero"/>
        <c:auto val="1"/>
        <c:lblAlgn val="ctr"/>
        <c:lblOffset val="100"/>
        <c:noMultiLvlLbl val="0"/>
      </c:catAx>
      <c:valAx>
        <c:axId val="208313344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208311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Sheet1!$E$36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Sheet1!$D$37:$D$40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Sheet1!$E$37:$E$40</c:f>
              <c:numCache>
                <c:formatCode>0</c:formatCode>
                <c:ptCount val="4"/>
                <c:pt idx="0">
                  <c:v>21.100917431192677</c:v>
                </c:pt>
                <c:pt idx="1">
                  <c:v>5.5045871559633035</c:v>
                </c:pt>
                <c:pt idx="2">
                  <c:v>33.944954128440344</c:v>
                </c:pt>
                <c:pt idx="3">
                  <c:v>39.449541284403644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5864192"/>
        <c:axId val="185865728"/>
        <c:axId val="0"/>
      </c:bar3DChart>
      <c:catAx>
        <c:axId val="185864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85865728"/>
        <c:crosses val="autoZero"/>
        <c:auto val="1"/>
        <c:lblAlgn val="ctr"/>
        <c:lblOffset val="100"/>
        <c:noMultiLvlLbl val="0"/>
      </c:catAx>
      <c:valAx>
        <c:axId val="18586572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185864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Sheet1!$F$43</c:f>
              <c:strCache>
                <c:ptCount val="1"/>
                <c:pt idx="0">
                  <c:v>Yes%</c:v>
                </c:pt>
              </c:strCache>
            </c:strRef>
          </c:tx>
          <c:invertIfNegative val="0"/>
          <c:cat>
            <c:strRef>
              <c:f>Sheet1!$E$44:$E$48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Sheet1!$F$44:$F$48</c:f>
              <c:numCache>
                <c:formatCode>0</c:formatCode>
                <c:ptCount val="5"/>
                <c:pt idx="0">
                  <c:v>92.307692307692278</c:v>
                </c:pt>
                <c:pt idx="1">
                  <c:v>92.307692307692278</c:v>
                </c:pt>
                <c:pt idx="2">
                  <c:v>57.142857142857139</c:v>
                </c:pt>
                <c:pt idx="3">
                  <c:v>76.923076923076877</c:v>
                </c:pt>
                <c:pt idx="4">
                  <c:v>91.666666666666657</c:v>
                </c:pt>
              </c:numCache>
            </c:numRef>
          </c:val>
        </c:ser>
        <c:ser>
          <c:idx val="1"/>
          <c:order val="1"/>
          <c:tx>
            <c:strRef>
              <c:f>Sheet1!$G$43</c:f>
              <c:strCache>
                <c:ptCount val="1"/>
                <c:pt idx="0">
                  <c:v>No%</c:v>
                </c:pt>
              </c:strCache>
            </c:strRef>
          </c:tx>
          <c:invertIfNegative val="0"/>
          <c:cat>
            <c:strRef>
              <c:f>Sheet1!$E$44:$E$48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Sheet1!$G$44:$G$48</c:f>
              <c:numCache>
                <c:formatCode>0</c:formatCode>
                <c:ptCount val="5"/>
                <c:pt idx="0">
                  <c:v>7.6923076923076925</c:v>
                </c:pt>
                <c:pt idx="1">
                  <c:v>7.6923076923076925</c:v>
                </c:pt>
                <c:pt idx="2">
                  <c:v>42.857142857142819</c:v>
                </c:pt>
                <c:pt idx="3">
                  <c:v>23.076923076923062</c:v>
                </c:pt>
                <c:pt idx="4">
                  <c:v>8.3333333333333321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8338304"/>
        <c:axId val="242394240"/>
        <c:axId val="0"/>
      </c:bar3DChart>
      <c:catAx>
        <c:axId val="208338304"/>
        <c:scaling>
          <c:orientation val="minMax"/>
        </c:scaling>
        <c:delete val="0"/>
        <c:axPos val="b"/>
        <c:majorTickMark val="out"/>
        <c:minorTickMark val="none"/>
        <c:tickLblPos val="nextTo"/>
        <c:crossAx val="242394240"/>
        <c:crosses val="autoZero"/>
        <c:auto val="1"/>
        <c:lblAlgn val="ctr"/>
        <c:lblOffset val="100"/>
        <c:noMultiLvlLbl val="0"/>
      </c:catAx>
      <c:valAx>
        <c:axId val="24239424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208338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E22F-6180-4258-8744-1A44385C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5</cp:revision>
  <dcterms:created xsi:type="dcterms:W3CDTF">2018-07-10T05:51:00Z</dcterms:created>
  <dcterms:modified xsi:type="dcterms:W3CDTF">2018-10-16T10:42:00Z</dcterms:modified>
</cp:coreProperties>
</file>